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47" w:rsidRPr="004B26F3" w:rsidRDefault="00287C47" w:rsidP="00287C47">
      <w:pPr>
        <w:jc w:val="right"/>
      </w:pPr>
      <w:r w:rsidRPr="004B26F3">
        <w:rPr>
          <w:noProof/>
        </w:rPr>
        <w:drawing>
          <wp:inline distT="0" distB="0" distL="0" distR="0" wp14:anchorId="7B4590FD" wp14:editId="36D84414">
            <wp:extent cx="1371600" cy="334016"/>
            <wp:effectExtent l="0" t="0" r="0" b="8890"/>
            <wp:docPr id="1" name="Picture 1"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_logo_fullcolor-01"/>
                    <pic:cNvPicPr>
                      <a:picLocks noChangeAspect="1" noChangeArrowheads="1"/>
                    </pic:cNvPicPr>
                  </pic:nvPicPr>
                  <pic:blipFill>
                    <a:blip r:embed="rId8" cstate="print">
                      <a:extLst>
                        <a:ext uri="{28A0092B-C50C-407E-A947-70E740481C1C}">
                          <a14:useLocalDpi xmlns:a14="http://schemas.microsoft.com/office/drawing/2010/main" val="0"/>
                        </a:ext>
                      </a:extLst>
                    </a:blip>
                    <a:srcRect l="5714" t="17764" r="4564" b="13715"/>
                    <a:stretch>
                      <a:fillRect/>
                    </a:stretch>
                  </pic:blipFill>
                  <pic:spPr bwMode="auto">
                    <a:xfrm>
                      <a:off x="0" y="0"/>
                      <a:ext cx="1371600" cy="334016"/>
                    </a:xfrm>
                    <a:prstGeom prst="rect">
                      <a:avLst/>
                    </a:prstGeom>
                    <a:noFill/>
                    <a:ln>
                      <a:noFill/>
                    </a:ln>
                  </pic:spPr>
                </pic:pic>
              </a:graphicData>
            </a:graphic>
          </wp:inline>
        </w:drawing>
      </w:r>
    </w:p>
    <w:p w:rsidR="00DF67E1" w:rsidRPr="004B26F3" w:rsidRDefault="00DF67E1" w:rsidP="00F97DE9">
      <w:pPr>
        <w:pStyle w:val="Time"/>
      </w:pPr>
      <w:r w:rsidRPr="004B26F3">
        <w:t>Date and Time</w:t>
      </w:r>
    </w:p>
    <w:p w:rsidR="00DF67E1" w:rsidRPr="004B26F3" w:rsidRDefault="00DF67E1" w:rsidP="00F97DE9">
      <w:pPr>
        <w:pStyle w:val="Heading1"/>
      </w:pPr>
      <w:r w:rsidRPr="004B26F3">
        <w:t>Success Gaps Meeting</w:t>
      </w:r>
    </w:p>
    <w:p w:rsidR="00FC7798" w:rsidRPr="004B26F3" w:rsidRDefault="00882497" w:rsidP="00FC605B">
      <w:pPr>
        <w:pStyle w:val="Heading1"/>
        <w:spacing w:after="480"/>
        <w:rPr>
          <w:b/>
        </w:rPr>
      </w:pPr>
      <w:r>
        <w:rPr>
          <w:b/>
        </w:rPr>
        <w:t>Process Agenda 7</w:t>
      </w:r>
    </w:p>
    <w:p w:rsidR="00FC7798" w:rsidRPr="004B26F3" w:rsidRDefault="00882497" w:rsidP="007A4392">
      <w:pPr>
        <w:pStyle w:val="L1-FlLSp12"/>
        <w:tabs>
          <w:tab w:val="clear" w:pos="9720"/>
        </w:tabs>
        <w:spacing w:line="240" w:lineRule="atLeast"/>
      </w:pPr>
      <w:r w:rsidRPr="00882497">
        <w:t>Meeting Objectives:</w:t>
      </w:r>
    </w:p>
    <w:p w:rsidR="00882497" w:rsidRDefault="00882497" w:rsidP="000943AD">
      <w:pPr>
        <w:pStyle w:val="N1-1stBullet"/>
      </w:pPr>
      <w:r>
        <w:t>Team members will have an understanding of the identified success gap [name of school or district] is addressing.</w:t>
      </w:r>
    </w:p>
    <w:p w:rsidR="00FC7798" w:rsidRPr="004B26F3" w:rsidRDefault="00882497" w:rsidP="000943AD">
      <w:pPr>
        <w:pStyle w:val="N1-1stBullet"/>
      </w:pPr>
      <w:r>
        <w:t>Team members will review implementation of action plan and make recommendations for revisions as necessary.</w:t>
      </w:r>
    </w:p>
    <w:p w:rsidR="00022E1E" w:rsidRPr="004B26F3" w:rsidRDefault="00022E1E" w:rsidP="00022E1E">
      <w:pPr>
        <w:pStyle w:val="L1-FlLSp12"/>
      </w:pPr>
    </w:p>
    <w:tbl>
      <w:tblPr>
        <w:tblStyle w:val="IDCActionPlan"/>
        <w:tblW w:w="4921" w:type="pct"/>
        <w:tblLook w:val="04A0" w:firstRow="1" w:lastRow="0" w:firstColumn="1" w:lastColumn="0" w:noHBand="0" w:noVBand="1"/>
        <w:tblDescription w:val="This table provides the time that the &quot;Welcome and Introductions,&quot; &quot;Overview of Action Plan Implementation,&quot; &quot;Specific Data and Recommendations,&quot; and &quot;Next Steps and Assignments&quot; activities will take place as well as the process and materials that will be followed. "/>
      </w:tblPr>
      <w:tblGrid>
        <w:gridCol w:w="2746"/>
        <w:gridCol w:w="4252"/>
        <w:gridCol w:w="7174"/>
      </w:tblGrid>
      <w:tr w:rsidR="00DF67E1" w:rsidRPr="00882497" w:rsidTr="00882497">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969" w:type="pct"/>
          </w:tcPr>
          <w:p w:rsidR="00DF67E1" w:rsidRPr="00882497" w:rsidRDefault="00882497" w:rsidP="00882497">
            <w:pPr>
              <w:pStyle w:val="TH-TableHeading"/>
            </w:pPr>
            <w:r w:rsidRPr="00882497">
              <w:lastRenderedPageBreak/>
              <w:t>Time</w:t>
            </w:r>
          </w:p>
        </w:tc>
        <w:tc>
          <w:tcPr>
            <w:tcW w:w="1500" w:type="pct"/>
          </w:tcPr>
          <w:p w:rsidR="00DF67E1" w:rsidRPr="00882497" w:rsidRDefault="00882497" w:rsidP="00882497">
            <w:pPr>
              <w:pStyle w:val="TH-TableHeading"/>
              <w:cnfStyle w:val="100000000000" w:firstRow="1" w:lastRow="0" w:firstColumn="0" w:lastColumn="0" w:oddVBand="0" w:evenVBand="0" w:oddHBand="0" w:evenHBand="0" w:firstRowFirstColumn="0" w:firstRowLastColumn="0" w:lastRowFirstColumn="0" w:lastRowLastColumn="0"/>
            </w:pPr>
            <w:r w:rsidRPr="00882497">
              <w:t>Activity</w:t>
            </w:r>
          </w:p>
        </w:tc>
        <w:tc>
          <w:tcPr>
            <w:tcW w:w="2531" w:type="pct"/>
          </w:tcPr>
          <w:p w:rsidR="00DF67E1" w:rsidRPr="00882497" w:rsidRDefault="00882497" w:rsidP="00882497">
            <w:pPr>
              <w:pStyle w:val="TH-TableHeading"/>
              <w:cnfStyle w:val="100000000000" w:firstRow="1" w:lastRow="0" w:firstColumn="0" w:lastColumn="0" w:oddVBand="0" w:evenVBand="0" w:oddHBand="0" w:evenHBand="0" w:firstRowFirstColumn="0" w:firstRowLastColumn="0" w:lastRowFirstColumn="0" w:lastRowLastColumn="0"/>
            </w:pPr>
            <w:r w:rsidRPr="00882497">
              <w:t>Process and Materials</w:t>
            </w:r>
          </w:p>
        </w:tc>
      </w:tr>
      <w:tr w:rsidR="00882497" w:rsidRPr="00882497" w:rsidTr="00882497">
        <w:tc>
          <w:tcPr>
            <w:cnfStyle w:val="001000000000" w:firstRow="0" w:lastRow="0" w:firstColumn="1" w:lastColumn="0" w:oddVBand="0" w:evenVBand="0" w:oddHBand="0" w:evenHBand="0" w:firstRowFirstColumn="0" w:firstRowLastColumn="0" w:lastRowFirstColumn="0" w:lastRowLastColumn="0"/>
            <w:tcW w:w="969" w:type="pct"/>
          </w:tcPr>
          <w:p w:rsidR="00882497" w:rsidRPr="00882497" w:rsidRDefault="00882497" w:rsidP="00882497">
            <w:pPr>
              <w:pStyle w:val="TimeRange"/>
            </w:pPr>
            <w:r w:rsidRPr="00882497">
              <w:t>0 – :10 minutes</w:t>
            </w:r>
          </w:p>
        </w:tc>
        <w:tc>
          <w:tcPr>
            <w:tcW w:w="1500" w:type="pct"/>
          </w:tcPr>
          <w:p w:rsidR="00882497" w:rsidRPr="00882497" w:rsidRDefault="00882497" w:rsidP="00882497">
            <w:pPr>
              <w:pStyle w:val="TZ-TableTextBold"/>
              <w:cnfStyle w:val="000000000000" w:firstRow="0" w:lastRow="0" w:firstColumn="0" w:lastColumn="0" w:oddVBand="0" w:evenVBand="0" w:oddHBand="0" w:evenHBand="0" w:firstRowFirstColumn="0" w:firstRowLastColumn="0" w:lastRowFirstColumn="0" w:lastRowLastColumn="0"/>
            </w:pPr>
            <w:r w:rsidRPr="00882497">
              <w:t>Welcome and Introductions</w:t>
            </w:r>
          </w:p>
          <w:p w:rsidR="00882497" w:rsidRPr="00882497" w:rsidRDefault="00882497" w:rsidP="00882497">
            <w:pPr>
              <w:pStyle w:val="TB-TableBullet"/>
              <w:cnfStyle w:val="000000000000" w:firstRow="0" w:lastRow="0" w:firstColumn="0" w:lastColumn="0" w:oddVBand="0" w:evenVBand="0" w:oddHBand="0" w:evenHBand="0" w:firstRowFirstColumn="0" w:firstRowLastColumn="0" w:lastRowFirstColumn="0" w:lastRowLastColumn="0"/>
            </w:pPr>
            <w:r w:rsidRPr="00882497">
              <w:t>All team members introduce themselves</w:t>
            </w:r>
          </w:p>
          <w:p w:rsidR="00882497" w:rsidRPr="00882497" w:rsidRDefault="00882497" w:rsidP="00882497">
            <w:pPr>
              <w:pStyle w:val="TB-TableBullet"/>
              <w:cnfStyle w:val="000000000000" w:firstRow="0" w:lastRow="0" w:firstColumn="0" w:lastColumn="0" w:oddVBand="0" w:evenVBand="0" w:oddHBand="0" w:evenHBand="0" w:firstRowFirstColumn="0" w:firstRowLastColumn="0" w:lastRowFirstColumn="0" w:lastRowLastColumn="0"/>
            </w:pPr>
            <w:r w:rsidRPr="00882497">
              <w:t>Meeting norms and agenda</w:t>
            </w:r>
          </w:p>
        </w:tc>
        <w:tc>
          <w:tcPr>
            <w:tcW w:w="2531" w:type="pct"/>
          </w:tcPr>
          <w:p w:rsidR="00882497" w:rsidRPr="00882497" w:rsidRDefault="00882497" w:rsidP="00882497">
            <w:pPr>
              <w:pStyle w:val="TN-TableNumber"/>
              <w:cnfStyle w:val="000000000000" w:firstRow="0" w:lastRow="0" w:firstColumn="0" w:lastColumn="0" w:oddVBand="0" w:evenVBand="0" w:oddHBand="0" w:evenHBand="0" w:firstRowFirstColumn="0" w:firstRowLastColumn="0" w:lastRowFirstColumn="0" w:lastRowLastColumn="0"/>
            </w:pPr>
            <w:r w:rsidRPr="00882497">
              <w:t>Introduce yourself and welcome everyone to the success gaps meeting.</w:t>
            </w:r>
          </w:p>
          <w:p w:rsidR="00882497" w:rsidRPr="00882497" w:rsidRDefault="00882497" w:rsidP="00882497">
            <w:pPr>
              <w:pStyle w:val="TN-TableNumber"/>
              <w:cnfStyle w:val="000000000000" w:firstRow="0" w:lastRow="0" w:firstColumn="0" w:lastColumn="0" w:oddVBand="0" w:evenVBand="0" w:oddHBand="0" w:evenHBand="0" w:firstRowFirstColumn="0" w:firstRowLastColumn="0" w:lastRowFirstColumn="0" w:lastRowLastColumn="0"/>
            </w:pPr>
            <w:r w:rsidRPr="00882497">
              <w:t>Have each team member introduce him-/herself and his/her role.</w:t>
            </w:r>
          </w:p>
          <w:p w:rsidR="00882497" w:rsidRPr="00882497" w:rsidRDefault="00882497" w:rsidP="00882497">
            <w:pPr>
              <w:pStyle w:val="TN-TableNumber"/>
              <w:cnfStyle w:val="000000000000" w:firstRow="0" w:lastRow="0" w:firstColumn="0" w:lastColumn="0" w:oddVBand="0" w:evenVBand="0" w:oddHBand="0" w:evenHBand="0" w:firstRowFirstColumn="0" w:firstRowLastColumn="0" w:lastRowFirstColumn="0" w:lastRowLastColumn="0"/>
            </w:pPr>
            <w:r w:rsidRPr="00882497">
              <w:t>Quick overview of the meeting norms and the agenda.</w:t>
            </w:r>
          </w:p>
          <w:p w:rsidR="00882497" w:rsidRPr="00882497" w:rsidRDefault="00882497" w:rsidP="00882497">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p>
          <w:p w:rsidR="00556F4E" w:rsidRDefault="00882497" w:rsidP="00882497">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r w:rsidRPr="00882497">
              <w:rPr>
                <w:u w:val="single"/>
              </w:rPr>
              <w:t>Materials</w:t>
            </w:r>
            <w:r w:rsidRPr="00882497">
              <w:t>: Name tents, room set up in a U or circular shape so everyone can see each other, copy of agenda for all, meeting norms posted on a chart in the room.</w:t>
            </w: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882497" w:rsidRPr="00556F4E" w:rsidRDefault="00882497" w:rsidP="00556F4E">
            <w:pPr>
              <w:cnfStyle w:val="000000000000" w:firstRow="0" w:lastRow="0" w:firstColumn="0" w:lastColumn="0" w:oddVBand="0" w:evenVBand="0" w:oddHBand="0" w:evenHBand="0" w:firstRowFirstColumn="0" w:firstRowLastColumn="0" w:lastRowFirstColumn="0" w:lastRowLastColumn="0"/>
            </w:pPr>
            <w:bookmarkStart w:id="0" w:name="_GoBack"/>
            <w:bookmarkEnd w:id="0"/>
          </w:p>
        </w:tc>
      </w:tr>
      <w:tr w:rsidR="00882497" w:rsidRPr="00882497" w:rsidTr="00882497">
        <w:tc>
          <w:tcPr>
            <w:cnfStyle w:val="001000000000" w:firstRow="0" w:lastRow="0" w:firstColumn="1" w:lastColumn="0" w:oddVBand="0" w:evenVBand="0" w:oddHBand="0" w:evenHBand="0" w:firstRowFirstColumn="0" w:firstRowLastColumn="0" w:lastRowFirstColumn="0" w:lastRowLastColumn="0"/>
            <w:tcW w:w="969" w:type="pct"/>
          </w:tcPr>
          <w:p w:rsidR="00882497" w:rsidRPr="00882497" w:rsidRDefault="00882497" w:rsidP="00882497">
            <w:pPr>
              <w:pStyle w:val="TimeRange"/>
            </w:pPr>
            <w:r w:rsidRPr="00882497">
              <w:lastRenderedPageBreak/>
              <w:t xml:space="preserve">:10 – :30 </w:t>
            </w:r>
          </w:p>
        </w:tc>
        <w:tc>
          <w:tcPr>
            <w:tcW w:w="1500" w:type="pct"/>
          </w:tcPr>
          <w:p w:rsidR="00882497" w:rsidRPr="00882497" w:rsidRDefault="00882497" w:rsidP="00882497">
            <w:pPr>
              <w:pStyle w:val="TZ-TableTextBold"/>
              <w:cnfStyle w:val="000000000000" w:firstRow="0" w:lastRow="0" w:firstColumn="0" w:lastColumn="0" w:oddVBand="0" w:evenVBand="0" w:oddHBand="0" w:evenHBand="0" w:firstRowFirstColumn="0" w:firstRowLastColumn="0" w:lastRowFirstColumn="0" w:lastRowLastColumn="0"/>
            </w:pPr>
            <w:r w:rsidRPr="00882497">
              <w:t>Overview of Action Plan Implementation</w:t>
            </w:r>
          </w:p>
          <w:p w:rsidR="00882497" w:rsidRPr="00882497" w:rsidRDefault="00882497" w:rsidP="00882497">
            <w:pPr>
              <w:pStyle w:val="TB-TableBullet"/>
              <w:cnfStyle w:val="000000000000" w:firstRow="0" w:lastRow="0" w:firstColumn="0" w:lastColumn="0" w:oddVBand="0" w:evenVBand="0" w:oddHBand="0" w:evenHBand="0" w:firstRowFirstColumn="0" w:firstRowLastColumn="0" w:lastRowFirstColumn="0" w:lastRowLastColumn="0"/>
            </w:pPr>
            <w:r w:rsidRPr="00882497">
              <w:t>Describe the steps that have been taken in the action plan implementation in general and the rea</w:t>
            </w:r>
            <w:r>
              <w:t>ction of the school or district</w:t>
            </w:r>
          </w:p>
        </w:tc>
        <w:tc>
          <w:tcPr>
            <w:tcW w:w="2531" w:type="pct"/>
          </w:tcPr>
          <w:p w:rsidR="00882497" w:rsidRPr="00882497" w:rsidRDefault="00882497" w:rsidP="00882497">
            <w:pPr>
              <w:pStyle w:val="TN-TableNumber"/>
              <w:numPr>
                <w:ilvl w:val="0"/>
                <w:numId w:val="40"/>
              </w:numPr>
              <w:ind w:left="360" w:hanging="230"/>
              <w:cnfStyle w:val="000000000000" w:firstRow="0" w:lastRow="0" w:firstColumn="0" w:lastColumn="0" w:oddVBand="0" w:evenVBand="0" w:oddHBand="0" w:evenHBand="0" w:firstRowFirstColumn="0" w:firstRowLastColumn="0" w:lastRowFirstColumn="0" w:lastRowLastColumn="0"/>
            </w:pPr>
            <w:r w:rsidRPr="00882497">
              <w:t>Review the action plan and generally describe how the implementation has been going. Also describe the reaction of the school or district staff and stakeholders to the plan and the implementation.</w:t>
            </w:r>
          </w:p>
          <w:p w:rsidR="00882497" w:rsidRPr="00882497" w:rsidRDefault="00882497" w:rsidP="00882497">
            <w:pPr>
              <w:pStyle w:val="TN-TableNumber"/>
              <w:cnfStyle w:val="000000000000" w:firstRow="0" w:lastRow="0" w:firstColumn="0" w:lastColumn="0" w:oddVBand="0" w:evenVBand="0" w:oddHBand="0" w:evenHBand="0" w:firstRowFirstColumn="0" w:firstRowLastColumn="0" w:lastRowFirstColumn="0" w:lastRowLastColumn="0"/>
            </w:pPr>
            <w:r w:rsidRPr="00882497">
              <w:t>One or two slides that remind the team of the success gap being addressed.</w:t>
            </w:r>
          </w:p>
          <w:p w:rsidR="00882497" w:rsidRPr="00882497" w:rsidRDefault="00882497" w:rsidP="00882497">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p>
          <w:p w:rsidR="00556F4E" w:rsidRDefault="00882497" w:rsidP="00882497">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r w:rsidRPr="00882497">
              <w:rPr>
                <w:u w:val="single"/>
              </w:rPr>
              <w:t>Materials</w:t>
            </w:r>
            <w:r w:rsidRPr="00882497">
              <w:t>: Action plan, screen, projector, PowerPoint 4. All team members should bring their materials from last meeting</w:t>
            </w:r>
            <w:r>
              <w:t>.</w:t>
            </w: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556F4E" w:rsidRPr="00556F4E" w:rsidRDefault="00556F4E" w:rsidP="00556F4E">
            <w:pPr>
              <w:cnfStyle w:val="000000000000" w:firstRow="0" w:lastRow="0" w:firstColumn="0" w:lastColumn="0" w:oddVBand="0" w:evenVBand="0" w:oddHBand="0" w:evenHBand="0" w:firstRowFirstColumn="0" w:firstRowLastColumn="0" w:lastRowFirstColumn="0" w:lastRowLastColumn="0"/>
            </w:pPr>
          </w:p>
          <w:p w:rsidR="00882497" w:rsidRPr="00556F4E" w:rsidRDefault="00882497" w:rsidP="00556F4E">
            <w:pPr>
              <w:cnfStyle w:val="000000000000" w:firstRow="0" w:lastRow="0" w:firstColumn="0" w:lastColumn="0" w:oddVBand="0" w:evenVBand="0" w:oddHBand="0" w:evenHBand="0" w:firstRowFirstColumn="0" w:firstRowLastColumn="0" w:lastRowFirstColumn="0" w:lastRowLastColumn="0"/>
            </w:pPr>
          </w:p>
        </w:tc>
      </w:tr>
      <w:tr w:rsidR="00882497" w:rsidRPr="00882497" w:rsidTr="00882497">
        <w:tc>
          <w:tcPr>
            <w:cnfStyle w:val="001000000000" w:firstRow="0" w:lastRow="0" w:firstColumn="1" w:lastColumn="0" w:oddVBand="0" w:evenVBand="0" w:oddHBand="0" w:evenHBand="0" w:firstRowFirstColumn="0" w:firstRowLastColumn="0" w:lastRowFirstColumn="0" w:lastRowLastColumn="0"/>
            <w:tcW w:w="969" w:type="pct"/>
          </w:tcPr>
          <w:p w:rsidR="00882497" w:rsidRPr="00882497" w:rsidRDefault="00882497" w:rsidP="00882497">
            <w:pPr>
              <w:pStyle w:val="TimeRange"/>
            </w:pPr>
            <w:r w:rsidRPr="00882497">
              <w:t>:30 – 1:15</w:t>
            </w:r>
          </w:p>
        </w:tc>
        <w:tc>
          <w:tcPr>
            <w:tcW w:w="1500" w:type="pct"/>
          </w:tcPr>
          <w:p w:rsidR="00882497" w:rsidRPr="00882497" w:rsidRDefault="00882497" w:rsidP="00882497">
            <w:pPr>
              <w:pStyle w:val="TZ-TableTextBold"/>
              <w:cnfStyle w:val="000000000000" w:firstRow="0" w:lastRow="0" w:firstColumn="0" w:lastColumn="0" w:oddVBand="0" w:evenVBand="0" w:oddHBand="0" w:evenHBand="0" w:firstRowFirstColumn="0" w:firstRowLastColumn="0" w:lastRowFirstColumn="0" w:lastRowLastColumn="0"/>
            </w:pPr>
            <w:r w:rsidRPr="00882497">
              <w:t>Specific Data and Recommendations</w:t>
            </w:r>
          </w:p>
          <w:p w:rsidR="00882497" w:rsidRPr="00882497" w:rsidRDefault="00882497" w:rsidP="00882497">
            <w:pPr>
              <w:pStyle w:val="TB-TableBullet"/>
              <w:cnfStyle w:val="000000000000" w:firstRow="0" w:lastRow="0" w:firstColumn="0" w:lastColumn="0" w:oddVBand="0" w:evenVBand="0" w:oddHBand="0" w:evenHBand="0" w:firstRowFirstColumn="0" w:firstRowLastColumn="0" w:lastRowFirstColumn="0" w:lastRowLastColumn="0"/>
            </w:pPr>
            <w:r w:rsidRPr="00882497">
              <w:t>Each action on the plan will be described with detail on implementation, progress, and data that support implementation and progress.</w:t>
            </w:r>
          </w:p>
          <w:p w:rsidR="00882497" w:rsidRPr="00882497" w:rsidRDefault="00882497" w:rsidP="00882497">
            <w:pPr>
              <w:pStyle w:val="TB-TableBullet"/>
              <w:cnfStyle w:val="000000000000" w:firstRow="0" w:lastRow="0" w:firstColumn="0" w:lastColumn="0" w:oddVBand="0" w:evenVBand="0" w:oddHBand="0" w:evenHBand="0" w:firstRowFirstColumn="0" w:firstRowLastColumn="0" w:lastRowFirstColumn="0" w:lastRowLastColumn="0"/>
            </w:pPr>
            <w:r w:rsidRPr="00882497">
              <w:t>For each action, the team should discuss whether to continue, make changes/revise and continue, discontinue, or complete.</w:t>
            </w:r>
          </w:p>
        </w:tc>
        <w:tc>
          <w:tcPr>
            <w:tcW w:w="2531" w:type="pct"/>
          </w:tcPr>
          <w:p w:rsidR="00882497" w:rsidRPr="00882497" w:rsidRDefault="00882497" w:rsidP="00882497">
            <w:pPr>
              <w:pStyle w:val="TN-TableNumber"/>
              <w:numPr>
                <w:ilvl w:val="0"/>
                <w:numId w:val="41"/>
              </w:numPr>
              <w:ind w:left="360" w:hanging="230"/>
              <w:cnfStyle w:val="000000000000" w:firstRow="0" w:lastRow="0" w:firstColumn="0" w:lastColumn="0" w:oddVBand="0" w:evenVBand="0" w:oddHBand="0" w:evenHBand="0" w:firstRowFirstColumn="0" w:firstRowLastColumn="0" w:lastRowFirstColumn="0" w:lastRowLastColumn="0"/>
            </w:pPr>
            <w:r w:rsidRPr="00882497">
              <w:t>The person responsible for each action should present to the team and describe specific actions taken and results of those actions and share data/products/etc. If there are barriers to the action, these should be presented as well.</w:t>
            </w:r>
          </w:p>
          <w:p w:rsidR="00882497" w:rsidRPr="00882497" w:rsidRDefault="00882497" w:rsidP="00882497">
            <w:pPr>
              <w:pStyle w:val="TN-TableNumber"/>
              <w:cnfStyle w:val="000000000000" w:firstRow="0" w:lastRow="0" w:firstColumn="0" w:lastColumn="0" w:oddVBand="0" w:evenVBand="0" w:oddHBand="0" w:evenHBand="0" w:firstRowFirstColumn="0" w:firstRowLastColumn="0" w:lastRowFirstColumn="0" w:lastRowLastColumn="0"/>
            </w:pPr>
            <w:r w:rsidRPr="00882497">
              <w:t>The team, with the person responsible, should discuss and determine next steps, if needed for this action. Next steps could include revise activity, continue as planned, complete, or discontinue.</w:t>
            </w:r>
          </w:p>
          <w:p w:rsidR="00882497" w:rsidRPr="00882497" w:rsidRDefault="00882497" w:rsidP="00882497">
            <w:pPr>
              <w:pStyle w:val="TN-TableNumber"/>
              <w:cnfStyle w:val="000000000000" w:firstRow="0" w:lastRow="0" w:firstColumn="0" w:lastColumn="0" w:oddVBand="0" w:evenVBand="0" w:oddHBand="0" w:evenHBand="0" w:firstRowFirstColumn="0" w:firstRowLastColumn="0" w:lastRowFirstColumn="0" w:lastRowLastColumn="0"/>
            </w:pPr>
            <w:r w:rsidRPr="00882497">
              <w:t>Repeat for each action on the plan.</w:t>
            </w:r>
          </w:p>
          <w:p w:rsidR="00882497" w:rsidRPr="00882497" w:rsidRDefault="00882497" w:rsidP="00882497">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p>
          <w:p w:rsidR="00882497" w:rsidRPr="00882497" w:rsidRDefault="00882497" w:rsidP="00882497">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r w:rsidRPr="00882497">
              <w:rPr>
                <w:u w:val="single"/>
              </w:rPr>
              <w:t>Materials</w:t>
            </w:r>
            <w:r w:rsidRPr="00882497">
              <w:t>: Completed action plan, projector, screen, digital version of the action plan, chart paper, markers.</w:t>
            </w:r>
          </w:p>
        </w:tc>
      </w:tr>
      <w:tr w:rsidR="00882497" w:rsidRPr="00882497" w:rsidTr="00882497">
        <w:tc>
          <w:tcPr>
            <w:cnfStyle w:val="001000000000" w:firstRow="0" w:lastRow="0" w:firstColumn="1" w:lastColumn="0" w:oddVBand="0" w:evenVBand="0" w:oddHBand="0" w:evenHBand="0" w:firstRowFirstColumn="0" w:firstRowLastColumn="0" w:lastRowFirstColumn="0" w:lastRowLastColumn="0"/>
            <w:tcW w:w="969" w:type="pct"/>
          </w:tcPr>
          <w:p w:rsidR="00882497" w:rsidRPr="00882497" w:rsidRDefault="00882497" w:rsidP="00882497">
            <w:pPr>
              <w:pStyle w:val="TimeRange"/>
            </w:pPr>
            <w:r w:rsidRPr="00882497">
              <w:t>1:15 – 1:30</w:t>
            </w:r>
          </w:p>
        </w:tc>
        <w:tc>
          <w:tcPr>
            <w:tcW w:w="1500" w:type="pct"/>
          </w:tcPr>
          <w:p w:rsidR="00882497" w:rsidRPr="00882497" w:rsidRDefault="00882497" w:rsidP="00882497">
            <w:pPr>
              <w:pStyle w:val="TZ-TableTextBold"/>
              <w:cnfStyle w:val="000000000000" w:firstRow="0" w:lastRow="0" w:firstColumn="0" w:lastColumn="0" w:oddVBand="0" w:evenVBand="0" w:oddHBand="0" w:evenHBand="0" w:firstRowFirstColumn="0" w:firstRowLastColumn="0" w:lastRowFirstColumn="0" w:lastRowLastColumn="0"/>
            </w:pPr>
            <w:r w:rsidRPr="00882497">
              <w:t>Next Steps and Assignments</w:t>
            </w:r>
          </w:p>
          <w:p w:rsidR="00882497" w:rsidRPr="00882497" w:rsidRDefault="00882497" w:rsidP="00882497">
            <w:pPr>
              <w:pStyle w:val="TB-TableBullet"/>
              <w:cnfStyle w:val="000000000000" w:firstRow="0" w:lastRow="0" w:firstColumn="0" w:lastColumn="0" w:oddVBand="0" w:evenVBand="0" w:oddHBand="0" w:evenHBand="0" w:firstRowFirstColumn="0" w:firstRowLastColumn="0" w:lastRowFirstColumn="0" w:lastRowLastColumn="0"/>
            </w:pPr>
            <w:r w:rsidRPr="00882497">
              <w:t>Next meeting (</w:t>
            </w:r>
            <w:r w:rsidRPr="00882497">
              <w:rPr>
                <w:u w:val="single"/>
              </w:rPr>
              <w:t>identify time, day</w:t>
            </w:r>
            <w:r w:rsidRPr="00882497">
              <w:t>)</w:t>
            </w:r>
          </w:p>
          <w:p w:rsidR="00882497" w:rsidRPr="00882497" w:rsidRDefault="00882497" w:rsidP="00882497">
            <w:pPr>
              <w:pStyle w:val="TB-TableBullet"/>
              <w:cnfStyle w:val="000000000000" w:firstRow="0" w:lastRow="0" w:firstColumn="0" w:lastColumn="0" w:oddVBand="0" w:evenVBand="0" w:oddHBand="0" w:evenHBand="0" w:firstRowFirstColumn="0" w:firstRowLastColumn="0" w:lastRowFirstColumn="0" w:lastRowLastColumn="0"/>
            </w:pPr>
            <w:r w:rsidRPr="00882497">
              <w:t>Assignment</w:t>
            </w:r>
            <w:r>
              <w:t xml:space="preserve"> </w:t>
            </w:r>
            <w:r w:rsidRPr="00882497">
              <w:t>(if any)</w:t>
            </w:r>
          </w:p>
          <w:p w:rsidR="00882497" w:rsidRPr="00882497" w:rsidRDefault="00882497" w:rsidP="00882497">
            <w:pPr>
              <w:pStyle w:val="TB-TableBullet"/>
              <w:cnfStyle w:val="000000000000" w:firstRow="0" w:lastRow="0" w:firstColumn="0" w:lastColumn="0" w:oddVBand="0" w:evenVBand="0" w:oddHBand="0" w:evenHBand="0" w:firstRowFirstColumn="0" w:firstRowLastColumn="0" w:lastRowFirstColumn="0" w:lastRowLastColumn="0"/>
            </w:pPr>
            <w:r w:rsidRPr="00882497">
              <w:t>Meeting evaluation</w:t>
            </w:r>
          </w:p>
        </w:tc>
        <w:tc>
          <w:tcPr>
            <w:tcW w:w="2531" w:type="pct"/>
          </w:tcPr>
          <w:p w:rsidR="00882497" w:rsidRPr="00882497" w:rsidRDefault="00882497" w:rsidP="00882497">
            <w:pPr>
              <w:pStyle w:val="TN-TableNumber"/>
              <w:numPr>
                <w:ilvl w:val="0"/>
                <w:numId w:val="42"/>
              </w:numPr>
              <w:ind w:left="360" w:hanging="230"/>
              <w:cnfStyle w:val="000000000000" w:firstRow="0" w:lastRow="0" w:firstColumn="0" w:lastColumn="0" w:oddVBand="0" w:evenVBand="0" w:oddHBand="0" w:evenHBand="0" w:firstRowFirstColumn="0" w:firstRowLastColumn="0" w:lastRowFirstColumn="0" w:lastRowLastColumn="0"/>
            </w:pPr>
            <w:r w:rsidRPr="00882497">
              <w:t>Identify date for next meeting. (These implementation review meetings should occur at least twice per school year, preferably three times or quarterly.)</w:t>
            </w:r>
          </w:p>
          <w:p w:rsidR="00882497" w:rsidRPr="00882497" w:rsidRDefault="00882497" w:rsidP="00882497">
            <w:pPr>
              <w:pStyle w:val="TN-TableNumber"/>
              <w:cnfStyle w:val="000000000000" w:firstRow="0" w:lastRow="0" w:firstColumn="0" w:lastColumn="0" w:oddVBand="0" w:evenVBand="0" w:oddHBand="0" w:evenHBand="0" w:firstRowFirstColumn="0" w:firstRowLastColumn="0" w:lastRowFirstColumn="0" w:lastRowLastColumn="0"/>
            </w:pPr>
            <w:r w:rsidRPr="00882497">
              <w:t>Summarize what was discussed today.</w:t>
            </w:r>
          </w:p>
          <w:p w:rsidR="00882497" w:rsidRDefault="00882497" w:rsidP="00882497">
            <w:pPr>
              <w:pStyle w:val="TN-TableNumber"/>
              <w:cnfStyle w:val="000000000000" w:firstRow="0" w:lastRow="0" w:firstColumn="0" w:lastColumn="0" w:oddVBand="0" w:evenVBand="0" w:oddHBand="0" w:evenHBand="0" w:firstRowFirstColumn="0" w:firstRowLastColumn="0" w:lastRowFirstColumn="0" w:lastRowLastColumn="0"/>
            </w:pPr>
            <w:r w:rsidRPr="00882497">
              <w:t>Go over any assignments.</w:t>
            </w:r>
          </w:p>
          <w:p w:rsidR="00882497" w:rsidRPr="00882497" w:rsidRDefault="00882497" w:rsidP="00882497">
            <w:pPr>
              <w:pStyle w:val="TN-TableNumber"/>
              <w:cnfStyle w:val="000000000000" w:firstRow="0" w:lastRow="0" w:firstColumn="0" w:lastColumn="0" w:oddVBand="0" w:evenVBand="0" w:oddHBand="0" w:evenHBand="0" w:firstRowFirstColumn="0" w:firstRowLastColumn="0" w:lastRowFirstColumn="0" w:lastRowLastColumn="0"/>
            </w:pPr>
            <w:r w:rsidRPr="00882497">
              <w:t>Conduct a quick +/Δ (plus/delta) to determine what worked well and what could be improved prior to next meeting.</w:t>
            </w:r>
          </w:p>
        </w:tc>
      </w:tr>
    </w:tbl>
    <w:p w:rsidR="00177D1B" w:rsidRPr="00681A5A" w:rsidRDefault="00FF04EE" w:rsidP="00FA30D9">
      <w:pPr>
        <w:pStyle w:val="TF-TblFN"/>
      </w:pPr>
      <w:hyperlink r:id="rId9" w:tooltip="IDC Success Gaps Toolkit Web page." w:history="1">
        <w:r w:rsidR="00177D1B">
          <w:rPr>
            <w:rStyle w:val="Hyperlink"/>
          </w:rPr>
          <w:t>https://ideadata.org/successgapstoolkit</w:t>
        </w:r>
      </w:hyperlink>
    </w:p>
    <w:sectPr w:rsidR="00177D1B" w:rsidRPr="00681A5A" w:rsidSect="00775FB8">
      <w:footerReference w:type="default" r:id="rId10"/>
      <w:headerReference w:type="first" r:id="rId11"/>
      <w:footerReference w:type="first" r:id="rId12"/>
      <w:pgSz w:w="15840" w:h="12240" w:orient="landscape" w:code="1"/>
      <w:pgMar w:top="720" w:right="720" w:bottom="720" w:left="720" w:header="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4EE" w:rsidRDefault="00FF04EE">
      <w:pPr>
        <w:spacing w:line="240" w:lineRule="auto"/>
      </w:pPr>
      <w:r>
        <w:separator/>
      </w:r>
    </w:p>
  </w:endnote>
  <w:endnote w:type="continuationSeparator" w:id="0">
    <w:p w:rsidR="00FF04EE" w:rsidRDefault="00FF0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F6" w:rsidRPr="005E6462" w:rsidRDefault="000666F6" w:rsidP="000666F6">
    <w:pPr>
      <w:pStyle w:val="Footer"/>
    </w:pPr>
    <w:r>
      <w:rPr>
        <w:noProof/>
      </w:rPr>
      <w:drawing>
        <wp:anchor distT="0" distB="0" distL="114300" distR="114300" simplePos="0" relativeHeight="251659264" behindDoc="0" locked="0" layoutInCell="1" allowOverlap="1" wp14:anchorId="1A754D1C" wp14:editId="211BFE1F">
          <wp:simplePos x="0" y="0"/>
          <wp:positionH relativeFrom="column">
            <wp:posOffset>9077960</wp:posOffset>
          </wp:positionH>
          <wp:positionV relativeFrom="paragraph">
            <wp:posOffset>-154940</wp:posOffset>
          </wp:positionV>
          <wp:extent cx="271229" cy="237744"/>
          <wp:effectExtent l="0" t="0" r="0" b="0"/>
          <wp:wrapNone/>
          <wp:docPr id="10" name="Picture 10" descr="Hex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6189\6189.01.05.01\IDC Success Gaps Toolkit Supplemental\Image\polyg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4792" t="27708" r="24583" b="27917"/>
                  <a:stretch/>
                </pic:blipFill>
                <pic:spPr bwMode="auto">
                  <a:xfrm>
                    <a:off x="0" y="0"/>
                    <a:ext cx="271229" cy="2377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6462">
      <w:t xml:space="preserve">Page </w:t>
    </w:r>
    <w:r w:rsidRPr="005E6462">
      <w:fldChar w:fldCharType="begin"/>
    </w:r>
    <w:r w:rsidRPr="005E6462">
      <w:instrText xml:space="preserve"> PAGE   \* MERGEFORMAT </w:instrText>
    </w:r>
    <w:r w:rsidRPr="005E6462">
      <w:fldChar w:fldCharType="separate"/>
    </w:r>
    <w:r w:rsidR="00556F4E">
      <w:rPr>
        <w:noProof/>
      </w:rPr>
      <w:t>3</w:t>
    </w:r>
    <w:r w:rsidRPr="005E6462">
      <w:fldChar w:fldCharType="end"/>
    </w:r>
    <w:r w:rsidRPr="005E6462">
      <w:tab/>
    </w:r>
    <w:hyperlink r:id="rId2" w:anchor="resources01" w:history="1">
      <w:r w:rsidR="00556F4E" w:rsidRPr="00556F4E">
        <w:rPr>
          <w:rStyle w:val="Hyperlink"/>
        </w:rPr>
        <w:t>https://ideadata.org/toolkits/#resources01</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97" w:rsidRPr="005E6462" w:rsidRDefault="000666F6" w:rsidP="005E6462">
    <w:pPr>
      <w:pStyle w:val="Footer"/>
    </w:pPr>
    <w:r>
      <w:rPr>
        <w:noProof/>
      </w:rPr>
      <w:drawing>
        <wp:anchor distT="0" distB="0" distL="114300" distR="114300" simplePos="0" relativeHeight="251657216" behindDoc="0" locked="0" layoutInCell="1" allowOverlap="1" wp14:anchorId="3E44C177" wp14:editId="6EBEC746">
          <wp:simplePos x="0" y="0"/>
          <wp:positionH relativeFrom="column">
            <wp:posOffset>9077960</wp:posOffset>
          </wp:positionH>
          <wp:positionV relativeFrom="paragraph">
            <wp:posOffset>-154940</wp:posOffset>
          </wp:positionV>
          <wp:extent cx="271229" cy="237744"/>
          <wp:effectExtent l="0" t="0" r="0" b="0"/>
          <wp:wrapNone/>
          <wp:docPr id="9" name="Picture 9" descr="Hex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6189\6189.01.05.01\IDC Success Gaps Toolkit Supplemental\Image\polyg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4792" t="27708" r="24583" b="27917"/>
                  <a:stretch/>
                </pic:blipFill>
                <pic:spPr bwMode="auto">
                  <a:xfrm>
                    <a:off x="0" y="0"/>
                    <a:ext cx="271229" cy="2377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5FB8" w:rsidRPr="005E6462">
      <w:t xml:space="preserve">Page </w:t>
    </w:r>
    <w:r w:rsidR="00775FB8" w:rsidRPr="005E6462">
      <w:fldChar w:fldCharType="begin"/>
    </w:r>
    <w:r w:rsidR="00775FB8" w:rsidRPr="005E6462">
      <w:instrText xml:space="preserve"> PAGE   \* MERGEFORMAT </w:instrText>
    </w:r>
    <w:r w:rsidR="00775FB8" w:rsidRPr="005E6462">
      <w:fldChar w:fldCharType="separate"/>
    </w:r>
    <w:r w:rsidR="00556F4E">
      <w:rPr>
        <w:noProof/>
      </w:rPr>
      <w:t>1</w:t>
    </w:r>
    <w:r w:rsidR="00775FB8" w:rsidRPr="005E6462">
      <w:fldChar w:fldCharType="end"/>
    </w:r>
    <w:r w:rsidR="00775FB8" w:rsidRPr="005E6462">
      <w:tab/>
    </w:r>
    <w:hyperlink r:id="rId2" w:anchor="resources01" w:history="1">
      <w:r w:rsidR="00556F4E" w:rsidRPr="00556F4E">
        <w:rPr>
          <w:rStyle w:val="Hyperlink"/>
        </w:rPr>
        <w:t>https://ideadata.org/toolkits/#resources01</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4EE" w:rsidRDefault="00FF04EE">
      <w:pPr>
        <w:spacing w:line="240" w:lineRule="auto"/>
      </w:pPr>
      <w:r>
        <w:separator/>
      </w:r>
    </w:p>
  </w:footnote>
  <w:footnote w:type="continuationSeparator" w:id="0">
    <w:p w:rsidR="00FF04EE" w:rsidRDefault="00FF04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E1" w:rsidRDefault="00882497">
    <w:pPr>
      <w:pStyle w:val="Header"/>
    </w:pPr>
    <w:r>
      <w:rPr>
        <w:noProof/>
      </w:rPr>
      <mc:AlternateContent>
        <mc:Choice Requires="wpg">
          <w:drawing>
            <wp:anchor distT="0" distB="0" distL="114300" distR="114300" simplePos="0" relativeHeight="251660288" behindDoc="0" locked="0" layoutInCell="1" allowOverlap="1" wp14:anchorId="49F0A1A9" wp14:editId="2F76A54A">
              <wp:simplePos x="0" y="0"/>
              <wp:positionH relativeFrom="column">
                <wp:posOffset>0</wp:posOffset>
              </wp:positionH>
              <wp:positionV relativeFrom="paragraph">
                <wp:posOffset>457200</wp:posOffset>
              </wp:positionV>
              <wp:extent cx="9144000" cy="2103120"/>
              <wp:effectExtent l="0" t="0" r="19050" b="11430"/>
              <wp:wrapNone/>
              <wp:docPr id="5" name="Group 5" descr="Decorative lines."/>
              <wp:cNvGraphicFramePr/>
              <a:graphic xmlns:a="http://schemas.openxmlformats.org/drawingml/2006/main">
                <a:graphicData uri="http://schemas.microsoft.com/office/word/2010/wordprocessingGroup">
                  <wpg:wgp>
                    <wpg:cNvGrpSpPr/>
                    <wpg:grpSpPr>
                      <a:xfrm>
                        <a:off x="0" y="0"/>
                        <a:ext cx="9144000" cy="2103120"/>
                        <a:chOff x="0" y="0"/>
                        <a:chExt cx="9144000" cy="2278966"/>
                      </a:xfrm>
                    </wpg:grpSpPr>
                    <wps:wsp>
                      <wps:cNvPr id="3" name="Straight Connector 3"/>
                      <wps:cNvCnPr/>
                      <wps:spPr>
                        <a:xfrm>
                          <a:off x="0" y="0"/>
                          <a:ext cx="0" cy="2278966"/>
                        </a:xfrm>
                        <a:prstGeom prst="line">
                          <a:avLst/>
                        </a:prstGeom>
                        <a:ln>
                          <a:solidFill>
                            <a:srgbClr val="662D9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1433309"/>
                          <a:ext cx="9144000" cy="0"/>
                        </a:xfrm>
                        <a:prstGeom prst="line">
                          <a:avLst/>
                        </a:prstGeom>
                        <a:ln>
                          <a:solidFill>
                            <a:srgbClr val="662D9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36D6086" id="Group 5" o:spid="_x0000_s1026" alt="Decorative lines." style="position:absolute;margin-left:0;margin-top:36pt;width:10in;height:165.6pt;z-index:251660288;mso-height-relative:margin" coordsize="91440,2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3fvZAIAAMgHAAAOAAAAZHJzL2Uyb0RvYy54bWzslcuO2yAUhveV+g7I+8a3NJ1YcWaRdLKp&#10;2lHTPgDBYCNhQMDEydv3gC8zmonaaSrNqhsSbM7tO/8xq9tTK9CRGsuVLKN0lkSISqIqLusy+vnj&#10;7sNNhKzDssJCSVpGZ2qj2/X7d6tOFzRTjRIVNQicSFt0uowa53QRx5Y0tMV2pjSV8JIp02IHW1PH&#10;lcEdeG9FnCXJIu6UqbRRhFoLT7f9y2gd/DNGifvGmKUOiTKC3FxYTVgPfo3XK1zUBuuGkyENfEUW&#10;LeYSgk6utthh9GD4C1ctJ0ZZxdyMqDZWjHFCQw1QTZo8q2Zn1IMOtdRFV+sJE6B9xulqt+Tr8d4g&#10;XpXRxwhJ3EKLQlQE24paAqi2lCiDHT9SJLikduahdbouwHZn9F7fm+FB3e88hxMzrf+FCtEp4D5P&#10;uOnJIQIPl+l8niTQFQLvsjTJ02xoCGmgay/sSPP5omX26Wa5WPis4jFw7POb0uk0iMs+8rP/xm/f&#10;YE1DW6xnMPDLR357ZzCvG4c2SkoQoDIo75GF4xs58LKFBXSvhTViulAsLrSxbkdVi/yfMvJtCmrE&#10;xy/W9VzGIz6ekH61SvDqjgsRNqY+bIRBRwyDslhk22U6AH1yDPB6U4A75h7+ubOgvdvvlIGWoLVp&#10;CB+mmE5uMSFUutGvkHDamzFIYTJM/mw4nPemNEz43xhPFiGykm4ybrlU5lJ0dxpTZv35kUBft0dw&#10;UNU5dDWgAan5AXkDzc1/o7n5FZpL53meJ0tvCXAvDVsY0GnM/itv0PsrZPtmygvfPrguwudwuNr8&#10;ffR0HyT8eAGvfwEAAP//AwBQSwMEFAAGAAgAAAAhADXUV23fAAAACAEAAA8AAABkcnMvZG93bnJl&#10;di54bWxMj0FLw0AQhe+C/2EZwZvdJI1aYialFPVUhLaC9LbNTpPQ7G7IbpP03zs96WlmeI8338uX&#10;k2nFQL1vnEWIZxEIsqXTja0QvvcfTwsQPiirVessIVzJw7K4v8tVpt1otzTsQiU4xPpMIdQhdJmU&#10;vqzJKD9zHVnWTq43KvDZV1L3auRw08okil6kUY3lD7XqaF1Ted5dDMLnqMbVPH4fNufT+nrYP3/9&#10;bGJCfHyYVm8gAk3hzww3fEaHgpmO7mK1Fy0CFwkIrwnPm5qmEW9HhDSaJyCLXP4vUPwCAAD//wMA&#10;UEsBAi0AFAAGAAgAAAAhALaDOJL+AAAA4QEAABMAAAAAAAAAAAAAAAAAAAAAAFtDb250ZW50X1R5&#10;cGVzXS54bWxQSwECLQAUAAYACAAAACEAOP0h/9YAAACUAQAACwAAAAAAAAAAAAAAAAAvAQAAX3Jl&#10;bHMvLnJlbHNQSwECLQAUAAYACAAAACEAFO9372QCAADIBwAADgAAAAAAAAAAAAAAAAAuAgAAZHJz&#10;L2Uyb0RvYy54bWxQSwECLQAUAAYACAAAACEANdRXbd8AAAAIAQAADwAAAAAAAAAAAAAAAAC+BAAA&#10;ZHJzL2Rvd25yZXYueG1sUEsFBgAAAAAEAAQA8wAAAMoFAAAAAA==&#10;">
              <v:line id="Straight Connector 3" o:spid="_x0000_s1027" style="position:absolute;visibility:visible;mso-wrap-style:square" from="0,0" to="0,2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aQ4wgAAANoAAAAPAAAAZHJzL2Rvd25yZXYueG1sRI/NisIw&#10;FIX3gu8QruBGxlQLItUoUhBczCjWEVxemjttmeamNJnaeXsjCC4P5+fjrLe9qUVHrassK5hNIxDE&#10;udUVFwq+L/uPJQjnkTXWlknBPznYboaDNSba3vlMXeYLEUbYJaig9L5JpHR5SQbd1DbEwfuxrUEf&#10;ZFtI3eI9jJtazqNoIQ1WHAglNpSWlP9mfyZw02u+q9LbNT4ddfw5674m1GmlxqN+twLhqffv8Kt9&#10;0ApieF4JN0BuHgAAAP//AwBQSwECLQAUAAYACAAAACEA2+H2y+4AAACFAQAAEwAAAAAAAAAAAAAA&#10;AAAAAAAAW0NvbnRlbnRfVHlwZXNdLnhtbFBLAQItABQABgAIAAAAIQBa9CxbvwAAABUBAAALAAAA&#10;AAAAAAAAAAAAAB8BAABfcmVscy8ucmVsc1BLAQItABQABgAIAAAAIQB91aQ4wgAAANoAAAAPAAAA&#10;AAAAAAAAAAAAAAcCAABkcnMvZG93bnJldi54bWxQSwUGAAAAAAMAAwC3AAAA9gIAAAAA&#10;" strokecolor="#662d91"/>
              <v:line id="Straight Connector 4" o:spid="_x0000_s1028" style="position:absolute;visibility:visible;mso-wrap-style:square" from="0,14333" to="914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DxMwwAAANoAAAAPAAAAZHJzL2Rvd25yZXYueG1sRI/NasJA&#10;FIX3Qt9huAU3opOoSEkdQwgUurAWtYLLS+Y2Cc3cCZlpEt++IxRcHs7Px9mmo2lET52rLSuIFxEI&#10;4sLqmksFX+e3+QsI55E1NpZJwY0cpLunyRYTbQc+Un/ypQgj7BJUUHnfJlK6oiKDbmFb4uB9286g&#10;D7Irpe5wCOOmkcso2kiDNQdChS3lFRU/p18TuPmlyOr8ell9HvRqH/cfM+q1UtPnMXsF4Wn0j/B/&#10;+10rWMP9SrgBcvcHAAD//wMAUEsBAi0AFAAGAAgAAAAhANvh9svuAAAAhQEAABMAAAAAAAAAAAAA&#10;AAAAAAAAAFtDb250ZW50X1R5cGVzXS54bWxQSwECLQAUAAYACAAAACEAWvQsW78AAAAVAQAACwAA&#10;AAAAAAAAAAAAAAAfAQAAX3JlbHMvLnJlbHNQSwECLQAUAAYACAAAACEA8jw8TMMAAADaAAAADwAA&#10;AAAAAAAAAAAAAAAHAgAAZHJzL2Rvd25yZXYueG1sUEsFBgAAAAADAAMAtwAAAPcCAAAAAA==&#10;" strokecolor="#662d91"/>
            </v:group>
          </w:pict>
        </mc:Fallback>
      </mc:AlternateContent>
    </w:r>
    <w:r w:rsidR="000666F6">
      <w:rPr>
        <w:noProof/>
      </w:rPr>
      <w:drawing>
        <wp:anchor distT="0" distB="0" distL="114300" distR="114300" simplePos="0" relativeHeight="251664384" behindDoc="0" locked="0" layoutInCell="1" allowOverlap="1" wp14:anchorId="75AFDA00" wp14:editId="764B3532">
          <wp:simplePos x="0" y="0"/>
          <wp:positionH relativeFrom="column">
            <wp:posOffset>-230505</wp:posOffset>
          </wp:positionH>
          <wp:positionV relativeFrom="paragraph">
            <wp:posOffset>203835</wp:posOffset>
          </wp:positionV>
          <wp:extent cx="462915" cy="405765"/>
          <wp:effectExtent l="0" t="0" r="0" b="0"/>
          <wp:wrapNone/>
          <wp:docPr id="8" name="Picture 8" descr="Hex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6189\6189.01.05.01\IDC Success Gaps Toolkit Supplemental\Image\polyg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4792" t="27708" r="24583" b="27917"/>
                  <a:stretch/>
                </pic:blipFill>
                <pic:spPr bwMode="auto">
                  <a:xfrm>
                    <a:off x="0" y="0"/>
                    <a:ext cx="462915" cy="405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1EB"/>
    <w:multiLevelType w:val="hybridMultilevel"/>
    <w:tmpl w:val="D44CE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F79B1"/>
    <w:multiLevelType w:val="hybridMultilevel"/>
    <w:tmpl w:val="B390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02F3"/>
    <w:multiLevelType w:val="hybridMultilevel"/>
    <w:tmpl w:val="840C3504"/>
    <w:lvl w:ilvl="0" w:tplc="2892DAD4">
      <w:start w:val="1"/>
      <w:numFmt w:val="bullet"/>
      <w:lvlText w:val=""/>
      <w:lvlJc w:val="left"/>
      <w:pPr>
        <w:tabs>
          <w:tab w:val="num" w:pos="1152"/>
        </w:tabs>
        <w:ind w:left="1152" w:hanging="576"/>
      </w:pPr>
      <w:rPr>
        <w:rFonts w:ascii="Wingdings" w:hAnsi="Wingdings" w:hint="default"/>
        <w:color w:val="662D91"/>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990DB1"/>
    <w:multiLevelType w:val="hybridMultilevel"/>
    <w:tmpl w:val="FD7AC2D8"/>
    <w:lvl w:ilvl="0" w:tplc="04090001">
      <w:start w:val="1"/>
      <w:numFmt w:val="bullet"/>
      <w:lvlText w:val=""/>
      <w:lvlJc w:val="left"/>
      <w:pPr>
        <w:tabs>
          <w:tab w:val="num" w:pos="1152"/>
        </w:tabs>
        <w:ind w:left="1152" w:hanging="576"/>
      </w:pPr>
      <w:rPr>
        <w:rFonts w:ascii="Symbol" w:hAnsi="Symbol" w:hint="default"/>
        <w:b w:val="0"/>
        <w:i w:val="0"/>
        <w:color w:val="9BBB59" w:themeColor="accent3"/>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078A5"/>
    <w:multiLevelType w:val="hybridMultilevel"/>
    <w:tmpl w:val="144C1D16"/>
    <w:lvl w:ilvl="0" w:tplc="CB6EB3DE">
      <w:start w:val="1"/>
      <w:numFmt w:val="bullet"/>
      <w:pStyle w:val="TB-TableBullet"/>
      <w:lvlText w:val=""/>
      <w:lvlJc w:val="left"/>
      <w:pPr>
        <w:ind w:left="720" w:hanging="360"/>
      </w:pPr>
      <w:rPr>
        <w:rFonts w:ascii="Symbol" w:hAnsi="Symbol" w:hint="default"/>
        <w:b w:val="0"/>
        <w:i w:val="0"/>
        <w:color w:val="105D8C"/>
        <w:sz w:val="18"/>
        <w:szCs w:val="16"/>
      </w:rPr>
    </w:lvl>
    <w:lvl w:ilvl="1" w:tplc="537C0BE0">
      <w:start w:val="1"/>
      <w:numFmt w:val="bullet"/>
      <w:pStyle w:val="TB2-TableBullet"/>
      <w:lvlText w:val="–"/>
      <w:lvlJc w:val="left"/>
      <w:pPr>
        <w:ind w:left="1440" w:hanging="360"/>
      </w:pPr>
      <w:rPr>
        <w:rFonts w:ascii="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D7F4C"/>
    <w:multiLevelType w:val="hybridMultilevel"/>
    <w:tmpl w:val="96801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C06498"/>
    <w:multiLevelType w:val="hybridMultilevel"/>
    <w:tmpl w:val="C2F49960"/>
    <w:lvl w:ilvl="0" w:tplc="19344298">
      <w:start w:val="1"/>
      <w:numFmt w:val="bullet"/>
      <w:lvlText w:val=""/>
      <w:lvlJc w:val="left"/>
      <w:pPr>
        <w:tabs>
          <w:tab w:val="num" w:pos="1152"/>
        </w:tabs>
        <w:ind w:left="1152" w:hanging="576"/>
      </w:pPr>
      <w:rPr>
        <w:rFonts w:ascii="Wingdings" w:hAnsi="Wingdings" w:hint="default"/>
        <w:b w:val="0"/>
        <w:i w:val="0"/>
        <w:color w:val="9BBB59" w:themeColor="accent3"/>
        <w:position w:val="-6"/>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7288E"/>
    <w:multiLevelType w:val="hybridMultilevel"/>
    <w:tmpl w:val="F0D00F22"/>
    <w:lvl w:ilvl="0" w:tplc="7C10DA4A">
      <w:start w:val="1"/>
      <w:numFmt w:val="bullet"/>
      <w:lvlText w:val=""/>
      <w:lvlJc w:val="left"/>
      <w:pPr>
        <w:tabs>
          <w:tab w:val="num" w:pos="1152"/>
        </w:tabs>
        <w:ind w:left="1152" w:hanging="576"/>
      </w:pPr>
      <w:rPr>
        <w:rFonts w:ascii="Adobe Garamond Pro" w:hAnsi="Adobe Garamond Pro" w:hint="default"/>
        <w:b w:val="0"/>
        <w:i w:val="0"/>
        <w:color w:val="9BBB59" w:themeColor="accent3"/>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90CC0"/>
    <w:multiLevelType w:val="hybridMultilevel"/>
    <w:tmpl w:val="52028BDC"/>
    <w:lvl w:ilvl="0" w:tplc="E2DEF76A">
      <w:start w:val="1"/>
      <w:numFmt w:val="bullet"/>
      <w:lvlText w:val=""/>
      <w:lvlJc w:val="left"/>
      <w:pPr>
        <w:tabs>
          <w:tab w:val="num" w:pos="1152"/>
        </w:tabs>
        <w:ind w:left="1152" w:hanging="576"/>
      </w:pPr>
      <w:rPr>
        <w:rFonts w:ascii="Symbol" w:hAnsi="Symbol" w:hint="default"/>
        <w:b w:val="0"/>
        <w:i w:val="0"/>
        <w:color w:val="662D91"/>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51CC"/>
    <w:multiLevelType w:val="hybridMultilevel"/>
    <w:tmpl w:val="812C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2" w15:restartNumberingAfterBreak="0">
    <w:nsid w:val="36202E73"/>
    <w:multiLevelType w:val="hybridMultilevel"/>
    <w:tmpl w:val="0324C59A"/>
    <w:lvl w:ilvl="0" w:tplc="57EEA9E8">
      <w:start w:val="1"/>
      <w:numFmt w:val="bullet"/>
      <w:lvlText w:val=""/>
      <w:lvlJc w:val="left"/>
      <w:pPr>
        <w:tabs>
          <w:tab w:val="num" w:pos="1152"/>
        </w:tabs>
        <w:ind w:left="1152" w:hanging="576"/>
      </w:pPr>
      <w:rPr>
        <w:rFonts w:ascii="Adobe Garamond Pro" w:hAnsi="Adobe Garamond Pro" w:hint="default"/>
        <w:b w:val="0"/>
        <w:i w:val="0"/>
        <w:color w:val="662D91"/>
        <w:position w:val="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B2EED"/>
    <w:multiLevelType w:val="hybridMultilevel"/>
    <w:tmpl w:val="974CE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AE0300"/>
    <w:multiLevelType w:val="hybridMultilevel"/>
    <w:tmpl w:val="71F8B724"/>
    <w:lvl w:ilvl="0" w:tplc="DD664D6A">
      <w:start w:val="1"/>
      <w:numFmt w:val="bullet"/>
      <w:lvlText w:val=""/>
      <w:lvlJc w:val="left"/>
      <w:pPr>
        <w:tabs>
          <w:tab w:val="num" w:pos="1152"/>
        </w:tabs>
        <w:ind w:left="1152" w:hanging="576"/>
      </w:pPr>
      <w:rPr>
        <w:rFonts w:ascii="Symbol" w:hAnsi="Symbol" w:hint="default"/>
        <w:b w:val="0"/>
        <w:i w:val="0"/>
        <w:color w:val="9BBB59" w:themeColor="accent3"/>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F90DA7"/>
    <w:multiLevelType w:val="hybridMultilevel"/>
    <w:tmpl w:val="F6DE5CAC"/>
    <w:lvl w:ilvl="0" w:tplc="3794ADCA">
      <w:start w:val="1"/>
      <w:numFmt w:val="bullet"/>
      <w:lvlText w:val=""/>
      <w:lvlJc w:val="left"/>
      <w:pPr>
        <w:tabs>
          <w:tab w:val="num" w:pos="1152"/>
        </w:tabs>
        <w:ind w:left="1152" w:hanging="576"/>
      </w:pPr>
      <w:rPr>
        <w:rFonts w:ascii="Symbol" w:hAnsi="Symbol" w:hint="default"/>
        <w:b w:val="0"/>
        <w:i w:val="0"/>
        <w:color w:val="9BBB59" w:themeColor="accent3"/>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A51602"/>
    <w:multiLevelType w:val="hybridMultilevel"/>
    <w:tmpl w:val="D208FDD6"/>
    <w:lvl w:ilvl="0" w:tplc="8BF4ADB2">
      <w:start w:val="1"/>
      <w:numFmt w:val="decimal"/>
      <w:pStyle w:val="TN-TableNumber"/>
      <w:lvlText w:val="%1."/>
      <w:lvlJc w:val="left"/>
      <w:pPr>
        <w:ind w:left="72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3C7C34">
      <w:start w:val="1"/>
      <w:numFmt w:val="bullet"/>
      <w:lvlText w:val="–"/>
      <w:lvlJc w:val="left"/>
      <w:pPr>
        <w:ind w:left="1440" w:hanging="360"/>
      </w:pPr>
      <w:rPr>
        <w:rFonts w:ascii="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96AD2"/>
    <w:multiLevelType w:val="hybridMultilevel"/>
    <w:tmpl w:val="D3A4F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01099A"/>
    <w:multiLevelType w:val="hybridMultilevel"/>
    <w:tmpl w:val="EFA65630"/>
    <w:lvl w:ilvl="0" w:tplc="C380795C">
      <w:start w:val="1"/>
      <w:numFmt w:val="bullet"/>
      <w:pStyle w:val="N1-1stBullet"/>
      <w:lvlText w:val=""/>
      <w:lvlJc w:val="left"/>
      <w:pPr>
        <w:tabs>
          <w:tab w:val="num" w:pos="1152"/>
        </w:tabs>
        <w:ind w:left="1152" w:hanging="576"/>
      </w:pPr>
      <w:rPr>
        <w:rFonts w:ascii="Symbol" w:hAnsi="Symbol" w:hint="default"/>
        <w:b w:val="0"/>
        <w:i w:val="0"/>
        <w:color w:val="662D91"/>
        <w:position w:val="2"/>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DA68EC"/>
    <w:multiLevelType w:val="hybridMultilevel"/>
    <w:tmpl w:val="AA0E8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BC1859"/>
    <w:multiLevelType w:val="hybridMultilevel"/>
    <w:tmpl w:val="01EC0316"/>
    <w:lvl w:ilvl="0" w:tplc="B6FA48C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C6C2A"/>
    <w:multiLevelType w:val="hybridMultilevel"/>
    <w:tmpl w:val="8DD48AF2"/>
    <w:lvl w:ilvl="0" w:tplc="315C063C">
      <w:start w:val="1"/>
      <w:numFmt w:val="bullet"/>
      <w:lvlText w:val=""/>
      <w:lvlJc w:val="left"/>
      <w:pPr>
        <w:tabs>
          <w:tab w:val="num" w:pos="1152"/>
        </w:tabs>
        <w:ind w:left="1152" w:hanging="576"/>
      </w:pPr>
      <w:rPr>
        <w:rFonts w:ascii="Adobe Garamond Pro" w:hAnsi="Adobe Garamond Pro" w:hint="default"/>
        <w:b w:val="0"/>
        <w:i w:val="0"/>
        <w:color w:val="9BBB59" w:themeColor="accent3"/>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2"/>
  </w:num>
  <w:num w:numId="4">
    <w:abstractNumId w:val="11"/>
  </w:num>
  <w:num w:numId="5">
    <w:abstractNumId w:val="15"/>
  </w:num>
  <w:num w:numId="6">
    <w:abstractNumId w:val="3"/>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21"/>
  </w:num>
  <w:num w:numId="18">
    <w:abstractNumId w:val="2"/>
  </w:num>
  <w:num w:numId="19">
    <w:abstractNumId w:val="11"/>
  </w:num>
  <w:num w:numId="20">
    <w:abstractNumId w:val="15"/>
  </w:num>
  <w:num w:numId="21">
    <w:abstractNumId w:val="3"/>
  </w:num>
  <w:num w:numId="22">
    <w:abstractNumId w:val="21"/>
  </w:num>
  <w:num w:numId="23">
    <w:abstractNumId w:val="8"/>
  </w:num>
  <w:num w:numId="24">
    <w:abstractNumId w:val="16"/>
  </w:num>
  <w:num w:numId="25">
    <w:abstractNumId w:val="22"/>
  </w:num>
  <w:num w:numId="26">
    <w:abstractNumId w:val="14"/>
  </w:num>
  <w:num w:numId="27">
    <w:abstractNumId w:val="4"/>
  </w:num>
  <w:num w:numId="28">
    <w:abstractNumId w:val="7"/>
  </w:num>
  <w:num w:numId="29">
    <w:abstractNumId w:val="9"/>
  </w:num>
  <w:num w:numId="30">
    <w:abstractNumId w:val="5"/>
  </w:num>
  <w:num w:numId="31">
    <w:abstractNumId w:val="12"/>
  </w:num>
  <w:num w:numId="32">
    <w:abstractNumId w:val="17"/>
  </w:num>
  <w:num w:numId="33">
    <w:abstractNumId w:val="1"/>
  </w:num>
  <w:num w:numId="34">
    <w:abstractNumId w:val="0"/>
  </w:num>
  <w:num w:numId="35">
    <w:abstractNumId w:val="10"/>
  </w:num>
  <w:num w:numId="36">
    <w:abstractNumId w:val="20"/>
  </w:num>
  <w:num w:numId="37">
    <w:abstractNumId w:val="6"/>
  </w:num>
  <w:num w:numId="38">
    <w:abstractNumId w:val="13"/>
  </w:num>
  <w:num w:numId="39">
    <w:abstractNumId w:val="18"/>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97"/>
    <w:rsid w:val="000024BD"/>
    <w:rsid w:val="0002024B"/>
    <w:rsid w:val="00022E1E"/>
    <w:rsid w:val="000350E9"/>
    <w:rsid w:val="00036AF4"/>
    <w:rsid w:val="00036F27"/>
    <w:rsid w:val="000403C5"/>
    <w:rsid w:val="00043871"/>
    <w:rsid w:val="000447C2"/>
    <w:rsid w:val="00047085"/>
    <w:rsid w:val="00051FAB"/>
    <w:rsid w:val="00057925"/>
    <w:rsid w:val="0006498E"/>
    <w:rsid w:val="00066207"/>
    <w:rsid w:val="000666F6"/>
    <w:rsid w:val="00073632"/>
    <w:rsid w:val="00073F2D"/>
    <w:rsid w:val="00076495"/>
    <w:rsid w:val="00091A23"/>
    <w:rsid w:val="000943AD"/>
    <w:rsid w:val="000A3CC3"/>
    <w:rsid w:val="000C33DB"/>
    <w:rsid w:val="000D02CD"/>
    <w:rsid w:val="000D51B5"/>
    <w:rsid w:val="000E07BE"/>
    <w:rsid w:val="000F0657"/>
    <w:rsid w:val="000F4CFB"/>
    <w:rsid w:val="00101C84"/>
    <w:rsid w:val="00114C6E"/>
    <w:rsid w:val="00120A6B"/>
    <w:rsid w:val="00121A4A"/>
    <w:rsid w:val="00134EFB"/>
    <w:rsid w:val="00147D20"/>
    <w:rsid w:val="0015291E"/>
    <w:rsid w:val="00152B01"/>
    <w:rsid w:val="00156208"/>
    <w:rsid w:val="001659AC"/>
    <w:rsid w:val="001768BA"/>
    <w:rsid w:val="00177D1B"/>
    <w:rsid w:val="00184A10"/>
    <w:rsid w:val="001A049A"/>
    <w:rsid w:val="001A10A2"/>
    <w:rsid w:val="001B097C"/>
    <w:rsid w:val="001B6AA1"/>
    <w:rsid w:val="001C69DD"/>
    <w:rsid w:val="001D0187"/>
    <w:rsid w:val="001D1F70"/>
    <w:rsid w:val="001E3800"/>
    <w:rsid w:val="001E5F24"/>
    <w:rsid w:val="001E6079"/>
    <w:rsid w:val="00203CA4"/>
    <w:rsid w:val="00203EFB"/>
    <w:rsid w:val="0020415E"/>
    <w:rsid w:val="0020526D"/>
    <w:rsid w:val="00212FFB"/>
    <w:rsid w:val="002143C2"/>
    <w:rsid w:val="00214B46"/>
    <w:rsid w:val="00266495"/>
    <w:rsid w:val="00267642"/>
    <w:rsid w:val="002747D9"/>
    <w:rsid w:val="00282312"/>
    <w:rsid w:val="0028269F"/>
    <w:rsid w:val="002831BE"/>
    <w:rsid w:val="002851B1"/>
    <w:rsid w:val="00287C47"/>
    <w:rsid w:val="002A6821"/>
    <w:rsid w:val="002C774C"/>
    <w:rsid w:val="002D1420"/>
    <w:rsid w:val="002D3E8C"/>
    <w:rsid w:val="002F0F19"/>
    <w:rsid w:val="002F31DF"/>
    <w:rsid w:val="002F5259"/>
    <w:rsid w:val="00300525"/>
    <w:rsid w:val="00302E5C"/>
    <w:rsid w:val="00304009"/>
    <w:rsid w:val="00315646"/>
    <w:rsid w:val="00323FC9"/>
    <w:rsid w:val="003254F9"/>
    <w:rsid w:val="00333F18"/>
    <w:rsid w:val="00336754"/>
    <w:rsid w:val="00336CE4"/>
    <w:rsid w:val="00383C29"/>
    <w:rsid w:val="00397B0B"/>
    <w:rsid w:val="003A33F2"/>
    <w:rsid w:val="003A4615"/>
    <w:rsid w:val="003A522C"/>
    <w:rsid w:val="003A6AB6"/>
    <w:rsid w:val="003C3199"/>
    <w:rsid w:val="003D5AFF"/>
    <w:rsid w:val="003F16B8"/>
    <w:rsid w:val="00412897"/>
    <w:rsid w:val="004144E2"/>
    <w:rsid w:val="00414B36"/>
    <w:rsid w:val="004153AF"/>
    <w:rsid w:val="00417779"/>
    <w:rsid w:val="00421E98"/>
    <w:rsid w:val="004273F4"/>
    <w:rsid w:val="0047041E"/>
    <w:rsid w:val="00474F27"/>
    <w:rsid w:val="004762B0"/>
    <w:rsid w:val="00481DB2"/>
    <w:rsid w:val="00493E51"/>
    <w:rsid w:val="004A4349"/>
    <w:rsid w:val="004B16FF"/>
    <w:rsid w:val="004B26F3"/>
    <w:rsid w:val="004B3AEF"/>
    <w:rsid w:val="004D0D4C"/>
    <w:rsid w:val="004D3719"/>
    <w:rsid w:val="004E7AC1"/>
    <w:rsid w:val="005075AE"/>
    <w:rsid w:val="00517BD9"/>
    <w:rsid w:val="005209A4"/>
    <w:rsid w:val="00534A10"/>
    <w:rsid w:val="005547B9"/>
    <w:rsid w:val="00555528"/>
    <w:rsid w:val="00556F4E"/>
    <w:rsid w:val="00575C11"/>
    <w:rsid w:val="00580B23"/>
    <w:rsid w:val="00584D7C"/>
    <w:rsid w:val="00593313"/>
    <w:rsid w:val="00596C37"/>
    <w:rsid w:val="005A1940"/>
    <w:rsid w:val="005B7031"/>
    <w:rsid w:val="005D1174"/>
    <w:rsid w:val="005D46D8"/>
    <w:rsid w:val="005D5BBC"/>
    <w:rsid w:val="005E3AA1"/>
    <w:rsid w:val="005E53FF"/>
    <w:rsid w:val="005E6462"/>
    <w:rsid w:val="005F33C9"/>
    <w:rsid w:val="005F5509"/>
    <w:rsid w:val="00614494"/>
    <w:rsid w:val="00621FA6"/>
    <w:rsid w:val="006313A0"/>
    <w:rsid w:val="00631D98"/>
    <w:rsid w:val="00643102"/>
    <w:rsid w:val="00644471"/>
    <w:rsid w:val="00647337"/>
    <w:rsid w:val="00651022"/>
    <w:rsid w:val="00663E82"/>
    <w:rsid w:val="00672E8F"/>
    <w:rsid w:val="006756A3"/>
    <w:rsid w:val="00681A5A"/>
    <w:rsid w:val="00683296"/>
    <w:rsid w:val="0068381B"/>
    <w:rsid w:val="00683820"/>
    <w:rsid w:val="006849A8"/>
    <w:rsid w:val="006901D7"/>
    <w:rsid w:val="006A0637"/>
    <w:rsid w:val="006A238C"/>
    <w:rsid w:val="006A46F6"/>
    <w:rsid w:val="006D735C"/>
    <w:rsid w:val="006E775D"/>
    <w:rsid w:val="0070039E"/>
    <w:rsid w:val="007014BF"/>
    <w:rsid w:val="007035CD"/>
    <w:rsid w:val="00705A09"/>
    <w:rsid w:val="00707A44"/>
    <w:rsid w:val="00721588"/>
    <w:rsid w:val="0072337A"/>
    <w:rsid w:val="00727ADB"/>
    <w:rsid w:val="007304BD"/>
    <w:rsid w:val="00731A44"/>
    <w:rsid w:val="007330FD"/>
    <w:rsid w:val="00741FAB"/>
    <w:rsid w:val="0074389B"/>
    <w:rsid w:val="00770E81"/>
    <w:rsid w:val="00774268"/>
    <w:rsid w:val="00775FB8"/>
    <w:rsid w:val="0077775D"/>
    <w:rsid w:val="00793220"/>
    <w:rsid w:val="00795760"/>
    <w:rsid w:val="007A4392"/>
    <w:rsid w:val="007A4BF5"/>
    <w:rsid w:val="007A76FF"/>
    <w:rsid w:val="007A7CB3"/>
    <w:rsid w:val="007C0946"/>
    <w:rsid w:val="007C2D80"/>
    <w:rsid w:val="007E345F"/>
    <w:rsid w:val="00807AC7"/>
    <w:rsid w:val="0081148C"/>
    <w:rsid w:val="00820C97"/>
    <w:rsid w:val="00822CC9"/>
    <w:rsid w:val="008478CF"/>
    <w:rsid w:val="00850A8B"/>
    <w:rsid w:val="00853851"/>
    <w:rsid w:val="008562F2"/>
    <w:rsid w:val="0086324B"/>
    <w:rsid w:val="008750B5"/>
    <w:rsid w:val="0088021E"/>
    <w:rsid w:val="00882497"/>
    <w:rsid w:val="008874B0"/>
    <w:rsid w:val="00894610"/>
    <w:rsid w:val="00895E95"/>
    <w:rsid w:val="008B6284"/>
    <w:rsid w:val="008D45A5"/>
    <w:rsid w:val="00900096"/>
    <w:rsid w:val="00914793"/>
    <w:rsid w:val="00923737"/>
    <w:rsid w:val="00923C66"/>
    <w:rsid w:val="009355F7"/>
    <w:rsid w:val="00940319"/>
    <w:rsid w:val="00950A60"/>
    <w:rsid w:val="0095362B"/>
    <w:rsid w:val="0095765A"/>
    <w:rsid w:val="009712EE"/>
    <w:rsid w:val="0097142D"/>
    <w:rsid w:val="009871D3"/>
    <w:rsid w:val="00992616"/>
    <w:rsid w:val="00992641"/>
    <w:rsid w:val="009943A4"/>
    <w:rsid w:val="00995C92"/>
    <w:rsid w:val="009D2522"/>
    <w:rsid w:val="009D254B"/>
    <w:rsid w:val="009D4BBB"/>
    <w:rsid w:val="00A11D21"/>
    <w:rsid w:val="00A26E08"/>
    <w:rsid w:val="00A44935"/>
    <w:rsid w:val="00A5064E"/>
    <w:rsid w:val="00A63869"/>
    <w:rsid w:val="00A755BD"/>
    <w:rsid w:val="00A75648"/>
    <w:rsid w:val="00A77D80"/>
    <w:rsid w:val="00A80085"/>
    <w:rsid w:val="00A80C12"/>
    <w:rsid w:val="00A851E8"/>
    <w:rsid w:val="00A877F4"/>
    <w:rsid w:val="00A9104B"/>
    <w:rsid w:val="00AB6820"/>
    <w:rsid w:val="00AC64BC"/>
    <w:rsid w:val="00AD5980"/>
    <w:rsid w:val="00AE1E63"/>
    <w:rsid w:val="00AF1251"/>
    <w:rsid w:val="00AF3094"/>
    <w:rsid w:val="00B00A81"/>
    <w:rsid w:val="00B06CAC"/>
    <w:rsid w:val="00B118D4"/>
    <w:rsid w:val="00B11E90"/>
    <w:rsid w:val="00B231D1"/>
    <w:rsid w:val="00B30B4F"/>
    <w:rsid w:val="00B46658"/>
    <w:rsid w:val="00B54406"/>
    <w:rsid w:val="00B55900"/>
    <w:rsid w:val="00B70876"/>
    <w:rsid w:val="00B755EB"/>
    <w:rsid w:val="00B84D69"/>
    <w:rsid w:val="00B9677F"/>
    <w:rsid w:val="00BA4999"/>
    <w:rsid w:val="00BB06E9"/>
    <w:rsid w:val="00BC6E81"/>
    <w:rsid w:val="00BD1970"/>
    <w:rsid w:val="00BD4AB9"/>
    <w:rsid w:val="00BF2625"/>
    <w:rsid w:val="00C02332"/>
    <w:rsid w:val="00C06140"/>
    <w:rsid w:val="00C07120"/>
    <w:rsid w:val="00C14B4C"/>
    <w:rsid w:val="00C16990"/>
    <w:rsid w:val="00C23317"/>
    <w:rsid w:val="00C274BD"/>
    <w:rsid w:val="00C41ADD"/>
    <w:rsid w:val="00C44186"/>
    <w:rsid w:val="00C50612"/>
    <w:rsid w:val="00C61ED2"/>
    <w:rsid w:val="00C81152"/>
    <w:rsid w:val="00C9296E"/>
    <w:rsid w:val="00CA4C4D"/>
    <w:rsid w:val="00CB6421"/>
    <w:rsid w:val="00CD70C0"/>
    <w:rsid w:val="00CE10D6"/>
    <w:rsid w:val="00CE6820"/>
    <w:rsid w:val="00CF2F50"/>
    <w:rsid w:val="00D026CE"/>
    <w:rsid w:val="00D053D3"/>
    <w:rsid w:val="00D256B0"/>
    <w:rsid w:val="00D302BC"/>
    <w:rsid w:val="00D564BE"/>
    <w:rsid w:val="00D63563"/>
    <w:rsid w:val="00DB4B6E"/>
    <w:rsid w:val="00DC4E2B"/>
    <w:rsid w:val="00DD4E06"/>
    <w:rsid w:val="00DE387D"/>
    <w:rsid w:val="00DE658E"/>
    <w:rsid w:val="00DF435E"/>
    <w:rsid w:val="00DF67E1"/>
    <w:rsid w:val="00E04105"/>
    <w:rsid w:val="00E05554"/>
    <w:rsid w:val="00E11D52"/>
    <w:rsid w:val="00E1521A"/>
    <w:rsid w:val="00E30E6D"/>
    <w:rsid w:val="00E314C7"/>
    <w:rsid w:val="00E33761"/>
    <w:rsid w:val="00E3455A"/>
    <w:rsid w:val="00E504E7"/>
    <w:rsid w:val="00E5739E"/>
    <w:rsid w:val="00E6096F"/>
    <w:rsid w:val="00E62BCD"/>
    <w:rsid w:val="00E65595"/>
    <w:rsid w:val="00E70DFB"/>
    <w:rsid w:val="00E75F1B"/>
    <w:rsid w:val="00E90931"/>
    <w:rsid w:val="00E976F7"/>
    <w:rsid w:val="00EA6750"/>
    <w:rsid w:val="00EC17B6"/>
    <w:rsid w:val="00EC5256"/>
    <w:rsid w:val="00ED3B35"/>
    <w:rsid w:val="00EE593E"/>
    <w:rsid w:val="00F02F85"/>
    <w:rsid w:val="00F14680"/>
    <w:rsid w:val="00F410A5"/>
    <w:rsid w:val="00F54A25"/>
    <w:rsid w:val="00F57393"/>
    <w:rsid w:val="00F72113"/>
    <w:rsid w:val="00F97DE9"/>
    <w:rsid w:val="00FA0C09"/>
    <w:rsid w:val="00FA30D9"/>
    <w:rsid w:val="00FA313E"/>
    <w:rsid w:val="00FA56B1"/>
    <w:rsid w:val="00FB2FBC"/>
    <w:rsid w:val="00FB38C4"/>
    <w:rsid w:val="00FC5F23"/>
    <w:rsid w:val="00FC605B"/>
    <w:rsid w:val="00FC7798"/>
    <w:rsid w:val="00FD440F"/>
    <w:rsid w:val="00FE7B4C"/>
    <w:rsid w:val="00FF04EE"/>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069D75-44EF-451A-A9BF-DC883021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657"/>
    <w:pPr>
      <w:spacing w:line="240" w:lineRule="atLeast"/>
    </w:pPr>
    <w:rPr>
      <w:rFonts w:ascii="Arial" w:hAnsi="Arial"/>
      <w:sz w:val="24"/>
    </w:rPr>
  </w:style>
  <w:style w:type="paragraph" w:styleId="Heading1">
    <w:name w:val="heading 1"/>
    <w:aliases w:val="H1-Chap. Head"/>
    <w:basedOn w:val="Normal"/>
    <w:qFormat/>
    <w:rsid w:val="000F0657"/>
    <w:pPr>
      <w:keepNext/>
      <w:spacing w:line="360" w:lineRule="atLeast"/>
      <w:ind w:left="360"/>
      <w:outlineLvl w:val="0"/>
    </w:pPr>
    <w:rPr>
      <w:color w:val="662D91"/>
      <w:sz w:val="38"/>
    </w:rPr>
  </w:style>
  <w:style w:type="paragraph" w:styleId="Heading2">
    <w:name w:val="heading 2"/>
    <w:aliases w:val="H2-Sec. Head"/>
    <w:basedOn w:val="Heading1"/>
    <w:next w:val="L1-FlLSp12"/>
    <w:qFormat/>
    <w:rsid w:val="000F0657"/>
    <w:pPr>
      <w:spacing w:line="240" w:lineRule="atLeast"/>
      <w:ind w:left="1152" w:hanging="1152"/>
      <w:outlineLvl w:val="1"/>
    </w:pPr>
    <w:rPr>
      <w:sz w:val="32"/>
    </w:rPr>
  </w:style>
  <w:style w:type="paragraph" w:styleId="Heading3">
    <w:name w:val="heading 3"/>
    <w:aliases w:val="H3-Sec. Head"/>
    <w:basedOn w:val="Heading1"/>
    <w:next w:val="L1-FlLSp12"/>
    <w:qFormat/>
    <w:rsid w:val="000F0657"/>
    <w:pPr>
      <w:ind w:left="1152" w:hanging="1152"/>
      <w:outlineLvl w:val="2"/>
    </w:pPr>
    <w:rPr>
      <w:sz w:val="28"/>
    </w:rPr>
  </w:style>
  <w:style w:type="paragraph" w:styleId="Heading4">
    <w:name w:val="heading 4"/>
    <w:aliases w:val="H4-Sec. Head"/>
    <w:basedOn w:val="Heading1"/>
    <w:next w:val="L1-FlLSp12"/>
    <w:qFormat/>
    <w:rsid w:val="000F0657"/>
    <w:pPr>
      <w:spacing w:line="240" w:lineRule="atLeast"/>
      <w:ind w:left="1152" w:hanging="1152"/>
      <w:outlineLvl w:val="3"/>
    </w:pPr>
    <w:rPr>
      <w:sz w:val="24"/>
    </w:rPr>
  </w:style>
  <w:style w:type="paragraph" w:styleId="Heading5">
    <w:name w:val="heading 5"/>
    <w:aliases w:val="H5-Sec. Head"/>
    <w:basedOn w:val="Heading1"/>
    <w:next w:val="L1-FlLSp12"/>
    <w:qFormat/>
    <w:rsid w:val="000F0657"/>
    <w:pPr>
      <w:keepLines/>
      <w:spacing w:line="240" w:lineRule="atLeast"/>
      <w:ind w:left="1152" w:hanging="1152"/>
      <w:outlineLvl w:val="4"/>
    </w:pPr>
    <w:rPr>
      <w:i/>
      <w:color w:val="auto"/>
      <w:sz w:val="24"/>
    </w:rPr>
  </w:style>
  <w:style w:type="paragraph" w:styleId="Heading6">
    <w:name w:val="heading 6"/>
    <w:basedOn w:val="Normal"/>
    <w:next w:val="Normal"/>
    <w:qFormat/>
    <w:rsid w:val="000F0657"/>
    <w:pPr>
      <w:keepNext/>
      <w:spacing w:before="240"/>
      <w:jc w:val="center"/>
      <w:outlineLvl w:val="5"/>
    </w:pPr>
    <w:rPr>
      <w:b/>
      <w:caps/>
    </w:rPr>
  </w:style>
  <w:style w:type="paragraph" w:styleId="Heading7">
    <w:name w:val="heading 7"/>
    <w:basedOn w:val="Normal"/>
    <w:next w:val="Normal"/>
    <w:qFormat/>
    <w:rsid w:val="000F0657"/>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0F0657"/>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0F0657"/>
    <w:pPr>
      <w:keepLines/>
      <w:jc w:val="center"/>
    </w:pPr>
  </w:style>
  <w:style w:type="paragraph" w:customStyle="1" w:styleId="C3-CtrSp12">
    <w:name w:val="C3-Ctr Sp&amp;1/2"/>
    <w:basedOn w:val="Normal"/>
    <w:rsid w:val="000F0657"/>
    <w:pPr>
      <w:keepLines/>
      <w:spacing w:line="360" w:lineRule="atLeast"/>
      <w:jc w:val="center"/>
    </w:pPr>
  </w:style>
  <w:style w:type="paragraph" w:customStyle="1" w:styleId="E1-Equation">
    <w:name w:val="E1-Equation"/>
    <w:basedOn w:val="Normal"/>
    <w:rsid w:val="000F0657"/>
    <w:pPr>
      <w:tabs>
        <w:tab w:val="center" w:pos="4680"/>
        <w:tab w:val="right" w:pos="9360"/>
      </w:tabs>
    </w:pPr>
  </w:style>
  <w:style w:type="paragraph" w:customStyle="1" w:styleId="E2-Equation">
    <w:name w:val="E2-Equation"/>
    <w:basedOn w:val="Normal"/>
    <w:rsid w:val="000F0657"/>
    <w:pPr>
      <w:tabs>
        <w:tab w:val="right" w:pos="1152"/>
        <w:tab w:val="center" w:pos="1440"/>
        <w:tab w:val="left" w:pos="1728"/>
      </w:tabs>
      <w:ind w:left="1728" w:hanging="1728"/>
    </w:pPr>
  </w:style>
  <w:style w:type="paragraph" w:styleId="Footer">
    <w:name w:val="footer"/>
    <w:basedOn w:val="Normal"/>
    <w:rsid w:val="000F0657"/>
    <w:pPr>
      <w:pBdr>
        <w:top w:val="single" w:sz="4" w:space="1" w:color="662D91"/>
      </w:pBdr>
      <w:tabs>
        <w:tab w:val="right" w:pos="14310"/>
      </w:tabs>
    </w:pPr>
    <w:rPr>
      <w:color w:val="662D91"/>
      <w:sz w:val="16"/>
    </w:rPr>
  </w:style>
  <w:style w:type="paragraph" w:styleId="FootnoteText">
    <w:name w:val="footnote text"/>
    <w:aliases w:val="F1"/>
    <w:semiHidden/>
    <w:rsid w:val="000F0657"/>
    <w:pPr>
      <w:tabs>
        <w:tab w:val="left" w:pos="120"/>
      </w:tabs>
      <w:spacing w:before="120" w:line="200" w:lineRule="atLeast"/>
      <w:ind w:left="115" w:hanging="115"/>
    </w:pPr>
    <w:rPr>
      <w:rFonts w:ascii="Garamond" w:hAnsi="Garamond"/>
    </w:rPr>
  </w:style>
  <w:style w:type="paragraph" w:styleId="Header">
    <w:name w:val="header"/>
    <w:basedOn w:val="Normal"/>
    <w:rsid w:val="000F0657"/>
    <w:rPr>
      <w:sz w:val="20"/>
    </w:rPr>
  </w:style>
  <w:style w:type="paragraph" w:customStyle="1" w:styleId="L1-FlLSp12">
    <w:name w:val="L1-FlL Sp&amp;1/2"/>
    <w:basedOn w:val="Normal"/>
    <w:rsid w:val="000F0657"/>
    <w:pPr>
      <w:tabs>
        <w:tab w:val="right" w:leader="underscore" w:pos="9720"/>
      </w:tabs>
      <w:spacing w:after="60" w:line="360" w:lineRule="atLeast"/>
      <w:ind w:left="360"/>
    </w:pPr>
    <w:rPr>
      <w:b/>
      <w:color w:val="662D91"/>
      <w:sz w:val="20"/>
    </w:rPr>
  </w:style>
  <w:style w:type="paragraph" w:customStyle="1" w:styleId="N0-FlLftBullet">
    <w:name w:val="N0-Fl Lft Bullet"/>
    <w:basedOn w:val="Normal"/>
    <w:rsid w:val="000F0657"/>
    <w:pPr>
      <w:tabs>
        <w:tab w:val="left" w:pos="576"/>
      </w:tabs>
      <w:spacing w:after="240"/>
      <w:ind w:left="576" w:hanging="576"/>
    </w:pPr>
  </w:style>
  <w:style w:type="paragraph" w:customStyle="1" w:styleId="N1-1stBullet">
    <w:name w:val="N1-1st Bullet"/>
    <w:basedOn w:val="Normal"/>
    <w:rsid w:val="000F0657"/>
    <w:pPr>
      <w:numPr>
        <w:numId w:val="43"/>
      </w:numPr>
      <w:tabs>
        <w:tab w:val="clear" w:pos="1152"/>
        <w:tab w:val="num" w:pos="630"/>
      </w:tabs>
      <w:spacing w:after="60"/>
      <w:ind w:left="630" w:hanging="180"/>
    </w:pPr>
    <w:rPr>
      <w:color w:val="662D91"/>
      <w:sz w:val="20"/>
    </w:rPr>
  </w:style>
  <w:style w:type="paragraph" w:customStyle="1" w:styleId="N2-2ndBullet">
    <w:name w:val="N2-2nd Bullet"/>
    <w:basedOn w:val="Normal"/>
    <w:rsid w:val="000F0657"/>
    <w:pPr>
      <w:numPr>
        <w:numId w:val="1"/>
      </w:numPr>
      <w:spacing w:after="240"/>
    </w:pPr>
  </w:style>
  <w:style w:type="paragraph" w:customStyle="1" w:styleId="N3-3rdBullet">
    <w:name w:val="N3-3rd Bullet"/>
    <w:basedOn w:val="Normal"/>
    <w:rsid w:val="000F0657"/>
    <w:pPr>
      <w:numPr>
        <w:numId w:val="5"/>
      </w:numPr>
      <w:spacing w:after="240"/>
    </w:pPr>
  </w:style>
  <w:style w:type="paragraph" w:customStyle="1" w:styleId="N4-4thBullet">
    <w:name w:val="N4-4th Bullet"/>
    <w:basedOn w:val="Normal"/>
    <w:rsid w:val="000F0657"/>
    <w:pPr>
      <w:numPr>
        <w:numId w:val="6"/>
      </w:numPr>
      <w:spacing w:after="240"/>
    </w:pPr>
  </w:style>
  <w:style w:type="paragraph" w:customStyle="1" w:styleId="N5-5thBullet">
    <w:name w:val="N5-5th Bullet"/>
    <w:basedOn w:val="Normal"/>
    <w:rsid w:val="000F0657"/>
    <w:pPr>
      <w:tabs>
        <w:tab w:val="left" w:pos="3456"/>
      </w:tabs>
      <w:spacing w:after="240"/>
      <w:ind w:left="3456" w:hanging="576"/>
    </w:pPr>
  </w:style>
  <w:style w:type="paragraph" w:customStyle="1" w:styleId="N6-DateInd">
    <w:name w:val="N6-Date Ind."/>
    <w:basedOn w:val="Normal"/>
    <w:rsid w:val="000F0657"/>
    <w:pPr>
      <w:tabs>
        <w:tab w:val="left" w:pos="4910"/>
      </w:tabs>
      <w:ind w:left="4910"/>
    </w:pPr>
  </w:style>
  <w:style w:type="paragraph" w:customStyle="1" w:styleId="N7-3Block">
    <w:name w:val="N7-3&quot; Block"/>
    <w:basedOn w:val="Normal"/>
    <w:rsid w:val="000F0657"/>
    <w:pPr>
      <w:tabs>
        <w:tab w:val="left" w:pos="1152"/>
      </w:tabs>
      <w:ind w:left="1152" w:right="1152"/>
    </w:pPr>
  </w:style>
  <w:style w:type="paragraph" w:customStyle="1" w:styleId="N8-QxQBlock">
    <w:name w:val="N8-QxQ Block"/>
    <w:basedOn w:val="Normal"/>
    <w:rsid w:val="000F0657"/>
    <w:pPr>
      <w:tabs>
        <w:tab w:val="left" w:pos="1152"/>
      </w:tabs>
      <w:spacing w:after="360" w:line="360" w:lineRule="atLeast"/>
      <w:ind w:left="1152" w:hanging="1152"/>
    </w:pPr>
  </w:style>
  <w:style w:type="paragraph" w:customStyle="1" w:styleId="P1-StandPara">
    <w:name w:val="P1-Stand Para"/>
    <w:basedOn w:val="Normal"/>
    <w:rsid w:val="000F0657"/>
    <w:pPr>
      <w:spacing w:line="360" w:lineRule="atLeast"/>
      <w:ind w:firstLine="1152"/>
    </w:pPr>
  </w:style>
  <w:style w:type="paragraph" w:customStyle="1" w:styleId="Q1-BestFinQ">
    <w:name w:val="Q1-Best/Fin Q"/>
    <w:rsid w:val="000F0657"/>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0F0657"/>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0F0657"/>
  </w:style>
  <w:style w:type="paragraph" w:customStyle="1" w:styleId="SP-SglSpPara">
    <w:name w:val="SP-Sgl Sp Para"/>
    <w:basedOn w:val="Normal"/>
    <w:rsid w:val="000F0657"/>
    <w:pPr>
      <w:tabs>
        <w:tab w:val="left" w:pos="576"/>
      </w:tabs>
      <w:ind w:firstLine="576"/>
    </w:pPr>
  </w:style>
  <w:style w:type="paragraph" w:customStyle="1" w:styleId="T0-ChapPgHd">
    <w:name w:val="T0-Chap/Pg Hd"/>
    <w:basedOn w:val="Normal"/>
    <w:rsid w:val="000F0657"/>
    <w:pPr>
      <w:tabs>
        <w:tab w:val="left" w:pos="8640"/>
      </w:tabs>
    </w:pPr>
    <w:rPr>
      <w:rFonts w:ascii="Franklin Gothic Medium" w:hAnsi="Franklin Gothic Medium"/>
      <w:u w:val="words"/>
    </w:rPr>
  </w:style>
  <w:style w:type="paragraph" w:styleId="TOC1">
    <w:name w:val="toc 1"/>
    <w:basedOn w:val="Normal"/>
    <w:semiHidden/>
    <w:rsid w:val="000F0657"/>
    <w:pPr>
      <w:tabs>
        <w:tab w:val="left" w:pos="1440"/>
        <w:tab w:val="right" w:leader="dot" w:pos="8208"/>
        <w:tab w:val="left" w:pos="8640"/>
      </w:tabs>
      <w:ind w:left="1440" w:right="1800" w:hanging="1152"/>
    </w:pPr>
  </w:style>
  <w:style w:type="paragraph" w:styleId="TOC2">
    <w:name w:val="toc 2"/>
    <w:basedOn w:val="Normal"/>
    <w:semiHidden/>
    <w:rsid w:val="000F0657"/>
    <w:pPr>
      <w:tabs>
        <w:tab w:val="left" w:pos="2160"/>
        <w:tab w:val="right" w:leader="dot" w:pos="8208"/>
        <w:tab w:val="left" w:pos="8640"/>
      </w:tabs>
      <w:ind w:left="2160" w:right="1800" w:hanging="720"/>
    </w:pPr>
    <w:rPr>
      <w:szCs w:val="22"/>
    </w:rPr>
  </w:style>
  <w:style w:type="paragraph" w:styleId="TOC3">
    <w:name w:val="toc 3"/>
    <w:basedOn w:val="Normal"/>
    <w:semiHidden/>
    <w:rsid w:val="000F0657"/>
    <w:pPr>
      <w:tabs>
        <w:tab w:val="left" w:pos="3024"/>
        <w:tab w:val="right" w:leader="dot" w:pos="8208"/>
        <w:tab w:val="left" w:pos="8640"/>
      </w:tabs>
      <w:ind w:left="3024" w:right="1800" w:hanging="864"/>
    </w:pPr>
  </w:style>
  <w:style w:type="paragraph" w:styleId="TOC4">
    <w:name w:val="toc 4"/>
    <w:basedOn w:val="Normal"/>
    <w:semiHidden/>
    <w:rsid w:val="000F0657"/>
    <w:pPr>
      <w:tabs>
        <w:tab w:val="left" w:pos="3888"/>
        <w:tab w:val="right" w:leader="dot" w:pos="8208"/>
        <w:tab w:val="left" w:pos="8640"/>
      </w:tabs>
      <w:ind w:left="3888" w:right="1800" w:hanging="864"/>
    </w:pPr>
  </w:style>
  <w:style w:type="paragraph" w:styleId="TOC5">
    <w:name w:val="toc 5"/>
    <w:basedOn w:val="Normal"/>
    <w:semiHidden/>
    <w:rsid w:val="000F0657"/>
    <w:pPr>
      <w:tabs>
        <w:tab w:val="left" w:pos="1440"/>
        <w:tab w:val="right" w:leader="dot" w:pos="8208"/>
        <w:tab w:val="left" w:pos="8640"/>
      </w:tabs>
      <w:ind w:left="1440" w:right="1800" w:hanging="1152"/>
    </w:pPr>
  </w:style>
  <w:style w:type="paragraph" w:customStyle="1" w:styleId="TT-TableTitle">
    <w:name w:val="TT-Table Title"/>
    <w:rsid w:val="000F0657"/>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0F0657"/>
    <w:pPr>
      <w:tabs>
        <w:tab w:val="left" w:pos="2232"/>
      </w:tabs>
      <w:spacing w:line="240" w:lineRule="exact"/>
    </w:pPr>
    <w:rPr>
      <w:vanish/>
    </w:rPr>
  </w:style>
  <w:style w:type="paragraph" w:customStyle="1" w:styleId="R1-ResPara">
    <w:name w:val="R1-Res. Para"/>
    <w:rsid w:val="000F0657"/>
    <w:pPr>
      <w:spacing w:line="240" w:lineRule="atLeast"/>
      <w:ind w:left="288"/>
    </w:pPr>
    <w:rPr>
      <w:rFonts w:ascii="Garamond" w:hAnsi="Garamond"/>
      <w:sz w:val="24"/>
    </w:rPr>
  </w:style>
  <w:style w:type="paragraph" w:customStyle="1" w:styleId="R2-ResBullet">
    <w:name w:val="R2-Res Bullet"/>
    <w:basedOn w:val="Normal"/>
    <w:rsid w:val="000F0657"/>
    <w:pPr>
      <w:tabs>
        <w:tab w:val="left" w:pos="720"/>
      </w:tabs>
      <w:ind w:left="720" w:hanging="432"/>
    </w:pPr>
  </w:style>
  <w:style w:type="paragraph" w:customStyle="1" w:styleId="RF-Reference">
    <w:name w:val="RF-Reference"/>
    <w:basedOn w:val="Normal"/>
    <w:rsid w:val="000F0657"/>
    <w:pPr>
      <w:spacing w:line="240" w:lineRule="exact"/>
      <w:ind w:left="216" w:hanging="216"/>
    </w:pPr>
  </w:style>
  <w:style w:type="paragraph" w:customStyle="1" w:styleId="RH-SglSpHead">
    <w:name w:val="RH-Sgl Sp Head"/>
    <w:next w:val="RL-FlLftSgl"/>
    <w:rsid w:val="000F0657"/>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0F0657"/>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0F0657"/>
    <w:pPr>
      <w:keepNext/>
      <w:spacing w:line="240" w:lineRule="exact"/>
    </w:pPr>
    <w:rPr>
      <w:u w:val="single"/>
    </w:rPr>
  </w:style>
  <w:style w:type="paragraph" w:customStyle="1" w:styleId="Header-1">
    <w:name w:val="Header-1"/>
    <w:rsid w:val="000F0657"/>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0F0657"/>
    <w:pPr>
      <w:numPr>
        <w:numId w:val="30"/>
      </w:numPr>
      <w:spacing w:after="40"/>
      <w:ind w:left="335" w:hanging="180"/>
    </w:pPr>
    <w:rPr>
      <w:color w:val="105D8C"/>
    </w:rPr>
  </w:style>
  <w:style w:type="character" w:styleId="PageNumber">
    <w:name w:val="page number"/>
    <w:basedOn w:val="DefaultParagraphFont"/>
    <w:rsid w:val="000F0657"/>
  </w:style>
  <w:style w:type="paragraph" w:customStyle="1" w:styleId="R0-FLLftSglBoldItalic">
    <w:name w:val="R0-FL Lft Sgl Bold Italic"/>
    <w:rsid w:val="000F065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0F0657"/>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F0657"/>
    <w:pPr>
      <w:pBdr>
        <w:bottom w:val="single" w:sz="24" w:space="1" w:color="AFBED7"/>
      </w:pBdr>
      <w:spacing w:after="720"/>
      <w:ind w:left="6869"/>
      <w:jc w:val="center"/>
    </w:pPr>
    <w:rPr>
      <w:sz w:val="32"/>
    </w:rPr>
  </w:style>
  <w:style w:type="paragraph" w:customStyle="1" w:styleId="TF-TblFN">
    <w:name w:val="TF-Tbl FN"/>
    <w:basedOn w:val="FootnoteText"/>
    <w:rsid w:val="000F0657"/>
    <w:pPr>
      <w:tabs>
        <w:tab w:val="clear" w:pos="120"/>
      </w:tabs>
      <w:ind w:left="0" w:firstLine="0"/>
    </w:pPr>
    <w:rPr>
      <w:rFonts w:ascii="Arial" w:hAnsi="Arial"/>
      <w:color w:val="662D91"/>
      <w:sz w:val="18"/>
    </w:rPr>
  </w:style>
  <w:style w:type="paragraph" w:customStyle="1" w:styleId="TH-TableHeading">
    <w:name w:val="TH-Table Heading"/>
    <w:rsid w:val="000F0657"/>
    <w:pPr>
      <w:keepNext/>
      <w:spacing w:line="240" w:lineRule="atLeast"/>
    </w:pPr>
    <w:rPr>
      <w:rFonts w:ascii="Arial" w:hAnsi="Arial"/>
      <w:b/>
      <w:sz w:val="24"/>
    </w:rPr>
  </w:style>
  <w:style w:type="paragraph" w:styleId="TOC6">
    <w:name w:val="toc 6"/>
    <w:semiHidden/>
    <w:rsid w:val="000F0657"/>
    <w:pPr>
      <w:tabs>
        <w:tab w:val="right" w:leader="dot" w:pos="8208"/>
        <w:tab w:val="left" w:pos="8640"/>
      </w:tabs>
      <w:ind w:left="288"/>
    </w:pPr>
    <w:rPr>
      <w:rFonts w:ascii="Garamond" w:hAnsi="Garamond"/>
      <w:sz w:val="24"/>
      <w:szCs w:val="22"/>
    </w:rPr>
  </w:style>
  <w:style w:type="paragraph" w:styleId="TOC7">
    <w:name w:val="toc 7"/>
    <w:semiHidden/>
    <w:rsid w:val="000F0657"/>
    <w:pPr>
      <w:tabs>
        <w:tab w:val="right" w:leader="dot" w:pos="8208"/>
        <w:tab w:val="left" w:pos="8640"/>
      </w:tabs>
      <w:ind w:left="1440"/>
    </w:pPr>
    <w:rPr>
      <w:rFonts w:ascii="Garamond" w:hAnsi="Garamond"/>
      <w:sz w:val="24"/>
      <w:szCs w:val="22"/>
    </w:rPr>
  </w:style>
  <w:style w:type="paragraph" w:styleId="TOC8">
    <w:name w:val="toc 8"/>
    <w:semiHidden/>
    <w:rsid w:val="000F0657"/>
    <w:pPr>
      <w:tabs>
        <w:tab w:val="right" w:leader="dot" w:pos="8208"/>
        <w:tab w:val="left" w:pos="8640"/>
      </w:tabs>
      <w:ind w:left="2160"/>
    </w:pPr>
    <w:rPr>
      <w:rFonts w:ascii="Garamond" w:hAnsi="Garamond"/>
      <w:sz w:val="24"/>
      <w:szCs w:val="22"/>
    </w:rPr>
  </w:style>
  <w:style w:type="paragraph" w:styleId="TOC9">
    <w:name w:val="toc 9"/>
    <w:semiHidden/>
    <w:rsid w:val="000F0657"/>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0F0657"/>
    <w:rPr>
      <w:color w:val="662D91"/>
      <w:sz w:val="20"/>
    </w:rPr>
  </w:style>
  <w:style w:type="paragraph" w:styleId="BalloonText">
    <w:name w:val="Balloon Text"/>
    <w:basedOn w:val="Normal"/>
    <w:link w:val="BalloonTextChar"/>
    <w:uiPriority w:val="99"/>
    <w:semiHidden/>
    <w:unhideWhenUsed/>
    <w:rsid w:val="000F06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657"/>
    <w:rPr>
      <w:rFonts w:ascii="Tahoma" w:hAnsi="Tahoma" w:cs="Tahoma"/>
      <w:sz w:val="16"/>
      <w:szCs w:val="16"/>
    </w:rPr>
  </w:style>
  <w:style w:type="character" w:styleId="FootnoteReference">
    <w:name w:val="footnote reference"/>
    <w:basedOn w:val="DefaultParagraphFont"/>
    <w:uiPriority w:val="99"/>
    <w:semiHidden/>
    <w:unhideWhenUsed/>
    <w:rsid w:val="000F0657"/>
    <w:rPr>
      <w:vertAlign w:val="superscript"/>
    </w:rPr>
  </w:style>
  <w:style w:type="table" w:styleId="TableGrid">
    <w:name w:val="Table Grid"/>
    <w:basedOn w:val="TableNormal"/>
    <w:uiPriority w:val="59"/>
    <w:rsid w:val="000F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DCActionPlan">
    <w:name w:val="IDC_Action_Plan"/>
    <w:basedOn w:val="TableNormal"/>
    <w:uiPriority w:val="99"/>
    <w:rsid w:val="000F0657"/>
    <w:rPr>
      <w:rFonts w:ascii="Arial" w:hAnsi="Arial"/>
      <w:color w:val="662D91"/>
    </w:rPr>
    <w:tblPr>
      <w:tblInd w:w="115" w:type="dxa"/>
      <w:tblBorders>
        <w:top w:val="single" w:sz="4" w:space="0" w:color="662D91"/>
        <w:left w:val="single" w:sz="4" w:space="0" w:color="662D91"/>
        <w:bottom w:val="single" w:sz="4" w:space="0" w:color="662D91"/>
        <w:insideH w:val="single" w:sz="4" w:space="0" w:color="662D91"/>
        <w:insideV w:val="single" w:sz="4" w:space="0" w:color="662D91"/>
      </w:tblBorders>
      <w:tblCellMar>
        <w:top w:w="115" w:type="dxa"/>
        <w:left w:w="115" w:type="dxa"/>
        <w:bottom w:w="115" w:type="dxa"/>
        <w:right w:w="115" w:type="dxa"/>
      </w:tblCellMar>
    </w:tblPr>
    <w:trPr>
      <w:cantSplit/>
    </w:trPr>
    <w:tcPr>
      <w:shd w:val="clear" w:color="auto" w:fill="auto"/>
    </w:tcPr>
    <w:tblStylePr w:type="firstRow">
      <w:pPr>
        <w:jc w:val="left"/>
      </w:pPr>
      <w:rPr>
        <w:color w:val="FFFFFF" w:themeColor="background1"/>
        <w:sz w:val="20"/>
      </w:rPr>
      <w:tblPr/>
      <w:tcPr>
        <w:tcBorders>
          <w:insideV w:val="single" w:sz="4" w:space="0" w:color="FFFFFF" w:themeColor="background1"/>
        </w:tcBorders>
        <w:shd w:val="clear" w:color="auto" w:fill="662D91"/>
        <w:vAlign w:val="center"/>
      </w:tcPr>
    </w:tblStylePr>
    <w:tblStylePr w:type="lastRow">
      <w:tblPr/>
      <w:tcPr>
        <w:tcBorders>
          <w:bottom w:val="nil"/>
        </w:tcBorders>
      </w:tcPr>
    </w:tblStylePr>
    <w:tblStylePr w:type="firstCol">
      <w:tblPr/>
      <w:tcPr>
        <w:tcBorders>
          <w:left w:val="nil"/>
        </w:tcBorders>
      </w:tcPr>
    </w:tblStylePr>
    <w:tblStylePr w:type="lastCol">
      <w:tblPr/>
      <w:tcPr>
        <w:tcBorders>
          <w:right w:val="nil"/>
        </w:tcBorders>
      </w:tcPr>
    </w:tblStylePr>
  </w:style>
  <w:style w:type="paragraph" w:customStyle="1" w:styleId="L2-FlLSp12">
    <w:name w:val="L2-FlL Sp&amp;1/2"/>
    <w:basedOn w:val="L1-FlLSp12"/>
    <w:qFormat/>
    <w:rsid w:val="000F0657"/>
    <w:pPr>
      <w:spacing w:after="480"/>
    </w:pPr>
  </w:style>
  <w:style w:type="paragraph" w:customStyle="1" w:styleId="TQ-TableSubHeading">
    <w:name w:val="TQ-Table SubHeading"/>
    <w:basedOn w:val="TH-TableHeading"/>
    <w:qFormat/>
    <w:rsid w:val="000F0657"/>
    <w:pPr>
      <w:tabs>
        <w:tab w:val="left" w:pos="1152"/>
      </w:tabs>
      <w:spacing w:line="240" w:lineRule="auto"/>
    </w:pPr>
    <w:rPr>
      <w:rFonts w:cs="Arial"/>
      <w:b w:val="0"/>
      <w:color w:val="FFFFFF" w:themeColor="background1"/>
      <w:sz w:val="16"/>
    </w:rPr>
  </w:style>
  <w:style w:type="paragraph" w:customStyle="1" w:styleId="TG-TableSubHeading">
    <w:name w:val="TG-Table SubHeading"/>
    <w:basedOn w:val="TH-TableHeading"/>
    <w:qFormat/>
    <w:rsid w:val="000F0657"/>
    <w:pPr>
      <w:spacing w:before="120" w:line="240" w:lineRule="auto"/>
    </w:pPr>
    <w:rPr>
      <w:b w:val="0"/>
      <w:color w:val="FFFFFF" w:themeColor="background1"/>
      <w:sz w:val="18"/>
    </w:rPr>
  </w:style>
  <w:style w:type="paragraph" w:customStyle="1" w:styleId="TZ-TableTextBold">
    <w:name w:val="TZ-Table Text Bold"/>
    <w:basedOn w:val="TX-TableText"/>
    <w:qFormat/>
    <w:rsid w:val="000F0657"/>
    <w:rPr>
      <w:b/>
    </w:rPr>
  </w:style>
  <w:style w:type="paragraph" w:customStyle="1" w:styleId="Time">
    <w:name w:val="Time"/>
    <w:qFormat/>
    <w:rsid w:val="000F0657"/>
    <w:pPr>
      <w:spacing w:after="200" w:line="240" w:lineRule="atLeast"/>
      <w:ind w:left="360"/>
    </w:pPr>
    <w:rPr>
      <w:rFonts w:ascii="Arial" w:hAnsi="Arial"/>
      <w:color w:val="662D91"/>
      <w:sz w:val="24"/>
    </w:rPr>
  </w:style>
  <w:style w:type="paragraph" w:customStyle="1" w:styleId="TimeRange">
    <w:name w:val="TimeRange"/>
    <w:basedOn w:val="TZ-TableTextBold"/>
    <w:qFormat/>
    <w:rsid w:val="000F0657"/>
    <w:rPr>
      <w:b w:val="0"/>
      <w:sz w:val="38"/>
    </w:rPr>
  </w:style>
  <w:style w:type="paragraph" w:customStyle="1" w:styleId="TB2-TableBullet">
    <w:name w:val="TB2-Table Bullet"/>
    <w:basedOn w:val="TB-TableBullet"/>
    <w:qFormat/>
    <w:rsid w:val="000F0657"/>
    <w:pPr>
      <w:numPr>
        <w:ilvl w:val="1"/>
      </w:numPr>
      <w:ind w:left="515" w:hanging="180"/>
    </w:pPr>
  </w:style>
  <w:style w:type="paragraph" w:customStyle="1" w:styleId="TN-TableNumber">
    <w:name w:val="TN-Table Number"/>
    <w:basedOn w:val="TB-TableBullet"/>
    <w:qFormat/>
    <w:rsid w:val="000F0657"/>
    <w:pPr>
      <w:numPr>
        <w:numId w:val="32"/>
      </w:numPr>
      <w:ind w:left="360" w:hanging="230"/>
    </w:pPr>
  </w:style>
  <w:style w:type="character" w:styleId="Hyperlink">
    <w:name w:val="Hyperlink"/>
    <w:basedOn w:val="DefaultParagraphFont"/>
    <w:uiPriority w:val="99"/>
    <w:unhideWhenUsed/>
    <w:rsid w:val="000F0657"/>
    <w:rPr>
      <w:color w:val="662D91"/>
      <w:u w:val="single"/>
    </w:rPr>
  </w:style>
  <w:style w:type="paragraph" w:styleId="ListParagraph">
    <w:name w:val="List Paragraph"/>
    <w:basedOn w:val="Normal"/>
    <w:uiPriority w:val="34"/>
    <w:qFormat/>
    <w:rsid w:val="0088249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eadata.org/successgapstoolk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ideadata.org/toolkits/"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ideadata.org/toolkit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6189\6189.01.05.01\IDC%20Success%20Gaps%20Toolkit%20Supplemental\Word%20(Accessible)\Process%20Agenda\Process_Agenda_Polyg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7AE56-38EE-45DE-A385-124182E0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Process_Agenda_Polygon_template.dotm</Template>
  <TotalTime>0</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Success Gaps Meeting Process Agenda 7</vt:lpstr>
    </vt:vector>
  </TitlesOfParts>
  <Company>Westat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Gaps Meeting Process Agenda 7</dc:title>
  <dc:subject>These tables display timecodes for the activities as well as the process and materials that are needed.</dc:subject>
  <dc:creator>IDC</dc:creator>
  <cp:keywords>IDEA, IDC, Success Gaps, Gaps, Process, Agenda, Process Agenda, Meeting</cp:keywords>
  <cp:lastModifiedBy>Sofia Arias</cp:lastModifiedBy>
  <cp:revision>2</cp:revision>
  <cp:lastPrinted>2016-07-22T21:22:00Z</cp:lastPrinted>
  <dcterms:created xsi:type="dcterms:W3CDTF">2019-01-23T20:47:00Z</dcterms:created>
  <dcterms:modified xsi:type="dcterms:W3CDTF">2019-01-23T20:47:00Z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